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7B" w:rsidRPr="00D2088C" w:rsidRDefault="00FA2657" w:rsidP="00D2088C">
      <w:pPr>
        <w:spacing w:beforeLines="50" w:afterLines="50" w:line="500" w:lineRule="exact"/>
        <w:ind w:firstLineChars="200" w:firstLine="723"/>
        <w:jc w:val="center"/>
        <w:rPr>
          <w:rFonts w:ascii="黑体" w:eastAsia="黑体" w:hAnsi="黑体" w:cs="仿宋"/>
          <w:b/>
          <w:bCs/>
          <w:sz w:val="36"/>
          <w:szCs w:val="36"/>
        </w:rPr>
      </w:pPr>
      <w:r w:rsidRPr="00D2088C">
        <w:rPr>
          <w:rFonts w:ascii="黑体" w:eastAsia="黑体" w:hAnsi="黑体" w:cs="仿宋" w:hint="eastAsia"/>
          <w:b/>
          <w:bCs/>
          <w:sz w:val="36"/>
          <w:szCs w:val="36"/>
        </w:rPr>
        <w:t xml:space="preserve"> 关于审议</w:t>
      </w:r>
      <w:r w:rsidR="000D37BA" w:rsidRPr="00D2088C">
        <w:rPr>
          <w:rFonts w:ascii="黑体" w:eastAsia="黑体" w:hAnsi="黑体" w:cs="仿宋" w:hint="eastAsia"/>
          <w:b/>
          <w:bCs/>
          <w:sz w:val="36"/>
          <w:szCs w:val="36"/>
        </w:rPr>
        <w:t>调整</w:t>
      </w:r>
      <w:r w:rsidRPr="00D2088C">
        <w:rPr>
          <w:rFonts w:ascii="黑体" w:eastAsia="黑体" w:hAnsi="黑体" w:cs="仿宋" w:hint="eastAsia"/>
          <w:b/>
          <w:bCs/>
          <w:sz w:val="36"/>
          <w:szCs w:val="36"/>
        </w:rPr>
        <w:t>2021年财务预算方案的议案</w:t>
      </w:r>
    </w:p>
    <w:p w:rsidR="000D37BA" w:rsidRDefault="000D37BA" w:rsidP="00D2088C">
      <w:pPr>
        <w:spacing w:beforeLines="50" w:afterLines="50" w:line="500" w:lineRule="exact"/>
        <w:rPr>
          <w:rFonts w:ascii="仿宋" w:eastAsia="仿宋" w:hAnsi="仿宋" w:cs="仿宋"/>
          <w:sz w:val="32"/>
          <w:szCs w:val="32"/>
        </w:rPr>
      </w:pPr>
    </w:p>
    <w:p w:rsidR="007B767B" w:rsidRPr="00B53EF1" w:rsidRDefault="000D37BA" w:rsidP="00B53EF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53EF1">
        <w:rPr>
          <w:rFonts w:ascii="仿宋" w:eastAsia="仿宋" w:hAnsi="仿宋" w:cs="仿宋" w:hint="eastAsia"/>
          <w:sz w:val="32"/>
          <w:szCs w:val="32"/>
        </w:rPr>
        <w:t>各位股东</w:t>
      </w:r>
      <w:r w:rsidR="00FA2657" w:rsidRPr="00B53EF1">
        <w:rPr>
          <w:rFonts w:ascii="仿宋" w:eastAsia="仿宋" w:hAnsi="仿宋" w:cs="仿宋" w:hint="eastAsia"/>
          <w:sz w:val="32"/>
          <w:szCs w:val="32"/>
        </w:rPr>
        <w:t>：</w:t>
      </w:r>
    </w:p>
    <w:p w:rsidR="007B767B" w:rsidRPr="00B53EF1" w:rsidRDefault="00FA2657" w:rsidP="00B53EF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53EF1">
        <w:rPr>
          <w:rFonts w:ascii="仿宋" w:eastAsia="仿宋" w:hAnsi="仿宋" w:cs="仿宋" w:hint="eastAsia"/>
          <w:sz w:val="32"/>
          <w:szCs w:val="32"/>
        </w:rPr>
        <w:t>由于煤炭售价比去年大幅上涨及煤炭行业监管部门管控严格，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集团公司</w:t>
      </w:r>
      <w:r w:rsidRPr="00B53EF1">
        <w:rPr>
          <w:rFonts w:ascii="仿宋" w:eastAsia="仿宋" w:hAnsi="仿宋" w:cs="仿宋" w:hint="eastAsia"/>
          <w:sz w:val="32"/>
          <w:szCs w:val="32"/>
        </w:rPr>
        <w:t>年初预算与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运营</w:t>
      </w:r>
      <w:r w:rsidRPr="00B53EF1">
        <w:rPr>
          <w:rFonts w:ascii="仿宋" w:eastAsia="仿宋" w:hAnsi="仿宋" w:cs="仿宋" w:hint="eastAsia"/>
          <w:sz w:val="32"/>
          <w:szCs w:val="32"/>
        </w:rPr>
        <w:t>实际已经出现了较大的偏差，为了体现财务预算的可操控性，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经</w:t>
      </w:r>
      <w:r w:rsidRPr="00B53EF1">
        <w:rPr>
          <w:rFonts w:ascii="仿宋" w:eastAsia="仿宋" w:hAnsi="仿宋" w:cs="仿宋" w:hint="eastAsia"/>
          <w:sz w:val="32"/>
          <w:szCs w:val="32"/>
        </w:rPr>
        <w:t>集团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公司第一届董事会第二十四次会议审议，拟</w:t>
      </w:r>
      <w:r w:rsidRPr="00B53EF1">
        <w:rPr>
          <w:rFonts w:ascii="仿宋" w:eastAsia="仿宋" w:hAnsi="仿宋" w:cs="仿宋" w:hint="eastAsia"/>
          <w:sz w:val="32"/>
          <w:szCs w:val="32"/>
        </w:rPr>
        <w:t>对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2021年</w:t>
      </w:r>
      <w:r w:rsidRPr="00B53EF1">
        <w:rPr>
          <w:rFonts w:ascii="仿宋" w:eastAsia="仿宋" w:hAnsi="仿宋" w:cs="仿宋" w:hint="eastAsia"/>
          <w:sz w:val="32"/>
          <w:szCs w:val="32"/>
        </w:rPr>
        <w:t>财务预算</w:t>
      </w:r>
      <w:r w:rsidR="000D37BA" w:rsidRPr="00B53EF1">
        <w:rPr>
          <w:rFonts w:ascii="仿宋" w:eastAsia="仿宋" w:hAnsi="仿宋" w:cs="仿宋" w:hint="eastAsia"/>
          <w:sz w:val="32"/>
          <w:szCs w:val="32"/>
        </w:rPr>
        <w:t>方案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做如下</w:t>
      </w:r>
      <w:r w:rsidRPr="00B53EF1">
        <w:rPr>
          <w:rFonts w:ascii="仿宋" w:eastAsia="仿宋" w:hAnsi="仿宋" w:cs="仿宋" w:hint="eastAsia"/>
          <w:sz w:val="32"/>
          <w:szCs w:val="32"/>
        </w:rPr>
        <w:t>调整，请予审议。</w:t>
      </w:r>
    </w:p>
    <w:p w:rsidR="000D37BA" w:rsidRPr="00B53EF1" w:rsidRDefault="000D37BA" w:rsidP="00B53EF1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 w:rsidRPr="00B53EF1">
        <w:rPr>
          <w:rFonts w:ascii="仿宋" w:eastAsia="仿宋" w:hAnsi="仿宋" w:cs="仿宋" w:hint="eastAsia"/>
          <w:b/>
          <w:bCs/>
          <w:sz w:val="32"/>
          <w:szCs w:val="32"/>
        </w:rPr>
        <w:t>第一部分  财务预算</w:t>
      </w:r>
    </w:p>
    <w:p w:rsidR="007B767B" w:rsidRPr="00B53EF1" w:rsidRDefault="00FA2657" w:rsidP="00B53EF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53EF1">
        <w:rPr>
          <w:rFonts w:ascii="仿宋" w:eastAsia="仿宋" w:hAnsi="仿宋" w:cs="仿宋" w:hint="eastAsia"/>
          <w:sz w:val="32"/>
          <w:szCs w:val="32"/>
        </w:rPr>
        <w:t>全集团营业收入由年初计划557345万元，调整为736022万元；利润由年初计划55176万元，调整为123778万元，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较</w:t>
      </w:r>
      <w:r w:rsidRPr="00B53EF1">
        <w:rPr>
          <w:rFonts w:ascii="仿宋" w:eastAsia="仿宋" w:hAnsi="仿宋" w:cs="仿宋" w:hint="eastAsia"/>
          <w:sz w:val="32"/>
          <w:szCs w:val="32"/>
        </w:rPr>
        <w:t>年初计划增加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了</w:t>
      </w:r>
      <w:r w:rsidRPr="00B53EF1">
        <w:rPr>
          <w:rFonts w:ascii="仿宋" w:eastAsia="仿宋" w:hAnsi="仿宋" w:cs="仿宋" w:hint="eastAsia"/>
          <w:sz w:val="32"/>
          <w:szCs w:val="32"/>
        </w:rPr>
        <w:t>68602万元。</w:t>
      </w:r>
    </w:p>
    <w:p w:rsidR="007B767B" w:rsidRPr="00B53EF1" w:rsidRDefault="00FA2657" w:rsidP="00B53EF1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53EF1"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="00CB391E" w:rsidRPr="00B53EF1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Pr="00B53EF1">
        <w:rPr>
          <w:rFonts w:ascii="仿宋" w:eastAsia="仿宋" w:hAnsi="仿宋" w:cs="仿宋" w:hint="eastAsia"/>
          <w:b/>
          <w:bCs/>
          <w:sz w:val="32"/>
          <w:szCs w:val="32"/>
        </w:rPr>
        <w:t>煤炭产业</w:t>
      </w:r>
    </w:p>
    <w:p w:rsidR="007B767B" w:rsidRPr="00B53EF1" w:rsidRDefault="00FA2657" w:rsidP="00B53E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cs="仿宋" w:hint="eastAsia"/>
          <w:sz w:val="32"/>
          <w:szCs w:val="32"/>
        </w:rPr>
        <w:t>年初计划生产商品煤600万吨，实现营业收入371067万元，实现利润59353万元，截止6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月底</w:t>
      </w:r>
      <w:r w:rsidRPr="00B53EF1">
        <w:rPr>
          <w:rFonts w:ascii="仿宋" w:eastAsia="仿宋" w:hAnsi="仿宋" w:cs="仿宋" w:hint="eastAsia"/>
          <w:sz w:val="32"/>
          <w:szCs w:val="32"/>
        </w:rPr>
        <w:t>生产商品煤364万吨，累计实现营业收入412146万元，累计实现利润89763万元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。</w:t>
      </w:r>
      <w:r w:rsidRPr="00B53EF1">
        <w:rPr>
          <w:rFonts w:ascii="仿宋" w:eastAsia="仿宋" w:hAnsi="仿宋" w:cs="仿宋" w:hint="eastAsia"/>
          <w:sz w:val="32"/>
          <w:szCs w:val="32"/>
        </w:rPr>
        <w:t>依据国家调控大宗商品价格和释放产能的政策，预计煤炭价格将有一定幅度的下降，结合下半年各矿剩余产能有限的实际原因，</w:t>
      </w:r>
      <w:r w:rsidR="00CB391E" w:rsidRPr="00B53EF1">
        <w:rPr>
          <w:rFonts w:ascii="仿宋" w:eastAsia="仿宋" w:hAnsi="仿宋" w:cs="仿宋" w:hint="eastAsia"/>
          <w:sz w:val="32"/>
          <w:szCs w:val="32"/>
        </w:rPr>
        <w:t>在全集团商品煤产量不变的前提下，</w:t>
      </w:r>
      <w:r w:rsidRPr="00B53EF1">
        <w:rPr>
          <w:rFonts w:ascii="仿宋" w:eastAsia="仿宋" w:hAnsi="仿宋" w:cs="仿宋" w:hint="eastAsia"/>
          <w:sz w:val="32"/>
          <w:szCs w:val="32"/>
        </w:rPr>
        <w:t>将煤炭产业营业收入调整为547887万元，利润指标调整为127954万元，调增68602万元</w:t>
      </w:r>
      <w:r w:rsidRPr="00B53EF1">
        <w:rPr>
          <w:rFonts w:ascii="仿宋" w:eastAsia="仿宋" w:hAnsi="仿宋" w:hint="eastAsia"/>
          <w:sz w:val="32"/>
          <w:szCs w:val="32"/>
        </w:rPr>
        <w:t>，</w:t>
      </w:r>
      <w:r w:rsidR="00CB391E" w:rsidRPr="00B53EF1">
        <w:rPr>
          <w:rFonts w:ascii="仿宋" w:eastAsia="仿宋" w:hAnsi="仿宋" w:hint="eastAsia"/>
          <w:sz w:val="32"/>
          <w:szCs w:val="32"/>
        </w:rPr>
        <w:t>具体</w:t>
      </w:r>
      <w:r w:rsidRPr="00B53EF1">
        <w:rPr>
          <w:rFonts w:ascii="仿宋" w:eastAsia="仿宋" w:hAnsi="仿宋" w:hint="eastAsia"/>
          <w:sz w:val="32"/>
          <w:szCs w:val="32"/>
        </w:rPr>
        <w:t>如下：</w:t>
      </w:r>
    </w:p>
    <w:p w:rsidR="007B767B" w:rsidRPr="00B53EF1" w:rsidRDefault="00CB391E" w:rsidP="00B53EF1">
      <w:pPr>
        <w:widowControl/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（一）</w:t>
      </w:r>
      <w:r w:rsidR="00FA2657" w:rsidRPr="00B53EF1">
        <w:rPr>
          <w:rFonts w:ascii="仿宋" w:eastAsia="仿宋" w:hAnsi="仿宋" w:hint="eastAsia"/>
          <w:b/>
          <w:sz w:val="32"/>
          <w:szCs w:val="32"/>
        </w:rPr>
        <w:t>武家塔煤矿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武家塔煤矿</w:t>
      </w:r>
      <w:r w:rsidRPr="00B53EF1">
        <w:rPr>
          <w:rFonts w:ascii="仿宋" w:eastAsia="仿宋" w:hAnsi="仿宋"/>
          <w:sz w:val="32"/>
          <w:szCs w:val="32"/>
        </w:rPr>
        <w:t>20</w:t>
      </w:r>
      <w:r w:rsidRPr="00B53EF1">
        <w:rPr>
          <w:rFonts w:ascii="仿宋" w:eastAsia="仿宋" w:hAnsi="仿宋" w:hint="eastAsia"/>
          <w:sz w:val="32"/>
          <w:szCs w:val="32"/>
        </w:rPr>
        <w:t>21</w:t>
      </w:r>
      <w:r w:rsidRPr="00B53EF1">
        <w:rPr>
          <w:rFonts w:ascii="仿宋" w:eastAsia="仿宋" w:hAnsi="仿宋"/>
          <w:sz w:val="32"/>
          <w:szCs w:val="32"/>
        </w:rPr>
        <w:t>年计划生产销售商品煤</w:t>
      </w:r>
      <w:r w:rsidRPr="00B53EF1">
        <w:rPr>
          <w:rFonts w:ascii="仿宋" w:eastAsia="仿宋" w:hAnsi="仿宋" w:hint="eastAsia"/>
          <w:sz w:val="32"/>
          <w:szCs w:val="32"/>
        </w:rPr>
        <w:t>300</w:t>
      </w:r>
      <w:r w:rsidRPr="00B53EF1">
        <w:rPr>
          <w:rFonts w:ascii="仿宋" w:eastAsia="仿宋" w:hAnsi="仿宋"/>
          <w:sz w:val="32"/>
          <w:szCs w:val="32"/>
        </w:rPr>
        <w:t>万吨，其中</w:t>
      </w:r>
      <w:r w:rsidRPr="00B53EF1">
        <w:rPr>
          <w:rFonts w:ascii="仿宋" w:eastAsia="仿宋" w:hAnsi="仿宋" w:hint="eastAsia"/>
          <w:sz w:val="32"/>
          <w:szCs w:val="32"/>
        </w:rPr>
        <w:t>上半年产销量190.77万吨，下半年预计产销量109.23万</w:t>
      </w:r>
      <w:r w:rsidRPr="00B53EF1">
        <w:rPr>
          <w:rFonts w:ascii="仿宋" w:eastAsia="仿宋" w:hAnsi="仿宋" w:hint="eastAsia"/>
          <w:sz w:val="32"/>
          <w:szCs w:val="32"/>
        </w:rPr>
        <w:lastRenderedPageBreak/>
        <w:t>吨；</w:t>
      </w:r>
      <w:r w:rsidRPr="00B53EF1">
        <w:rPr>
          <w:rFonts w:ascii="仿宋" w:eastAsia="仿宋" w:hAnsi="仿宋"/>
          <w:sz w:val="32"/>
          <w:szCs w:val="32"/>
        </w:rPr>
        <w:t>全年预计平均售价</w:t>
      </w:r>
      <w:r w:rsidRPr="00B53EF1">
        <w:rPr>
          <w:rFonts w:ascii="仿宋" w:eastAsia="仿宋" w:hAnsi="仿宋" w:hint="eastAsia"/>
          <w:sz w:val="32"/>
          <w:szCs w:val="32"/>
        </w:rPr>
        <w:t>465.68元/吨，上半年实际平均售价492.58元/吨，下半年预计平均售价418.69元/吨。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/>
          <w:sz w:val="32"/>
          <w:szCs w:val="32"/>
        </w:rPr>
        <w:t>总剥离量</w:t>
      </w:r>
      <w:r w:rsidRPr="00B53EF1">
        <w:rPr>
          <w:rFonts w:ascii="仿宋" w:eastAsia="仿宋" w:hAnsi="仿宋" w:hint="eastAsia"/>
          <w:sz w:val="32"/>
          <w:szCs w:val="32"/>
        </w:rPr>
        <w:t>由</w:t>
      </w:r>
      <w:r w:rsidRPr="00B53EF1">
        <w:rPr>
          <w:rFonts w:ascii="仿宋" w:eastAsia="仿宋" w:hAnsi="仿宋"/>
          <w:sz w:val="32"/>
          <w:szCs w:val="32"/>
        </w:rPr>
        <w:t>年初计划</w:t>
      </w:r>
      <w:r w:rsidRPr="00B53EF1">
        <w:rPr>
          <w:rFonts w:ascii="仿宋" w:eastAsia="仿宋" w:hAnsi="仿宋" w:hint="eastAsia"/>
          <w:sz w:val="32"/>
          <w:szCs w:val="32"/>
        </w:rPr>
        <w:t>1608</w:t>
      </w:r>
      <w:r w:rsidRPr="00B53EF1">
        <w:rPr>
          <w:rFonts w:ascii="仿宋" w:eastAsia="仿宋" w:hAnsi="仿宋"/>
          <w:sz w:val="32"/>
          <w:szCs w:val="32"/>
        </w:rPr>
        <w:t>万立方米，调整为</w:t>
      </w:r>
      <w:r w:rsidRPr="00B53EF1">
        <w:rPr>
          <w:rFonts w:ascii="仿宋" w:eastAsia="仿宋" w:hAnsi="仿宋" w:hint="eastAsia"/>
          <w:sz w:val="32"/>
          <w:szCs w:val="32"/>
        </w:rPr>
        <w:t>1822万立方米，原因是剥采比失衡需调增剥离量214万立方米，均为岩石，</w:t>
      </w:r>
      <w:r w:rsidRPr="00B53EF1">
        <w:rPr>
          <w:rFonts w:ascii="仿宋" w:eastAsia="仿宋" w:hAnsi="仿宋"/>
          <w:sz w:val="32"/>
          <w:szCs w:val="32"/>
        </w:rPr>
        <w:t>剥采比</w:t>
      </w:r>
      <w:r w:rsidRPr="00B53EF1">
        <w:rPr>
          <w:rFonts w:ascii="仿宋" w:eastAsia="仿宋" w:hAnsi="仿宋" w:hint="eastAsia"/>
          <w:sz w:val="32"/>
          <w:szCs w:val="32"/>
        </w:rPr>
        <w:t xml:space="preserve">6.07。 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/>
          <w:sz w:val="32"/>
          <w:szCs w:val="32"/>
        </w:rPr>
        <w:t>20</w:t>
      </w:r>
      <w:r w:rsidRPr="00B53EF1">
        <w:rPr>
          <w:rFonts w:ascii="仿宋" w:eastAsia="仿宋" w:hAnsi="仿宋" w:hint="eastAsia"/>
          <w:sz w:val="32"/>
          <w:szCs w:val="32"/>
        </w:rPr>
        <w:t>21</w:t>
      </w:r>
      <w:r w:rsidRPr="00B53EF1">
        <w:rPr>
          <w:rFonts w:ascii="仿宋" w:eastAsia="仿宋" w:hAnsi="仿宋"/>
          <w:sz w:val="32"/>
          <w:szCs w:val="32"/>
        </w:rPr>
        <w:t>年计划完全成本</w:t>
      </w:r>
      <w:r w:rsidRPr="00B53EF1">
        <w:rPr>
          <w:rFonts w:ascii="仿宋" w:eastAsia="仿宋" w:hAnsi="仿宋" w:hint="eastAsia"/>
          <w:sz w:val="32"/>
          <w:szCs w:val="32"/>
        </w:rPr>
        <w:t>68046</w:t>
      </w:r>
      <w:r w:rsidRPr="00B53EF1">
        <w:rPr>
          <w:rFonts w:ascii="仿宋" w:eastAsia="仿宋" w:hAnsi="仿宋"/>
          <w:sz w:val="32"/>
          <w:szCs w:val="32"/>
        </w:rPr>
        <w:t>万元，调增</w:t>
      </w:r>
      <w:r w:rsidRPr="00B53EF1">
        <w:rPr>
          <w:rFonts w:ascii="仿宋" w:eastAsia="仿宋" w:hAnsi="仿宋" w:hint="eastAsia"/>
          <w:sz w:val="32"/>
          <w:szCs w:val="32"/>
        </w:rPr>
        <w:t>10269万元，主要调增项目是由于售价上涨幅度较大，资源税及附加税调增了5637万元，环境恢复治理基金调增了3940万元。调整后</w:t>
      </w:r>
      <w:r w:rsidRPr="00B53EF1">
        <w:rPr>
          <w:rFonts w:ascii="仿宋" w:eastAsia="仿宋" w:hAnsi="仿宋"/>
          <w:sz w:val="32"/>
          <w:szCs w:val="32"/>
        </w:rPr>
        <w:t>单位成本</w:t>
      </w:r>
      <w:r w:rsidRPr="00B53EF1">
        <w:rPr>
          <w:rFonts w:ascii="仿宋" w:eastAsia="仿宋" w:hAnsi="仿宋" w:hint="eastAsia"/>
          <w:sz w:val="32"/>
          <w:szCs w:val="32"/>
        </w:rPr>
        <w:t>226.82</w:t>
      </w:r>
      <w:r w:rsidRPr="00B53EF1">
        <w:rPr>
          <w:rFonts w:ascii="仿宋" w:eastAsia="仿宋" w:hAnsi="仿宋"/>
          <w:sz w:val="32"/>
          <w:szCs w:val="32"/>
        </w:rPr>
        <w:t>元/吨</w:t>
      </w:r>
      <w:r w:rsidRPr="00B53EF1">
        <w:rPr>
          <w:rFonts w:ascii="仿宋" w:eastAsia="仿宋" w:hAnsi="仿宋" w:hint="eastAsia"/>
          <w:sz w:val="32"/>
          <w:szCs w:val="32"/>
        </w:rPr>
        <w:t>。按2021年预计平均售价465.68元/吨，预计营业利润71656万元，原计划利润42122万元，调整后</w:t>
      </w:r>
      <w:r w:rsidR="00CB391E" w:rsidRPr="00B53EF1">
        <w:rPr>
          <w:rFonts w:ascii="仿宋" w:eastAsia="仿宋" w:hAnsi="仿宋" w:hint="eastAsia"/>
          <w:sz w:val="32"/>
          <w:szCs w:val="32"/>
        </w:rPr>
        <w:t>较</w:t>
      </w:r>
      <w:r w:rsidRPr="00B53EF1">
        <w:rPr>
          <w:rFonts w:ascii="仿宋" w:eastAsia="仿宋" w:hAnsi="仿宋" w:hint="eastAsia"/>
          <w:sz w:val="32"/>
          <w:szCs w:val="32"/>
        </w:rPr>
        <w:t>原计划利润增加</w:t>
      </w:r>
      <w:r w:rsidR="00CB391E" w:rsidRPr="00B53EF1">
        <w:rPr>
          <w:rFonts w:ascii="仿宋" w:eastAsia="仿宋" w:hAnsi="仿宋" w:hint="eastAsia"/>
          <w:sz w:val="32"/>
          <w:szCs w:val="32"/>
        </w:rPr>
        <w:t>了</w:t>
      </w:r>
      <w:r w:rsidRPr="00B53EF1">
        <w:rPr>
          <w:rFonts w:ascii="仿宋" w:eastAsia="仿宋" w:hAnsi="仿宋" w:hint="eastAsia"/>
          <w:sz w:val="32"/>
          <w:szCs w:val="32"/>
        </w:rPr>
        <w:t>29534万元，吨煤利润238.85元。</w:t>
      </w:r>
    </w:p>
    <w:p w:rsidR="007B767B" w:rsidRPr="00B53EF1" w:rsidRDefault="00CB391E" w:rsidP="00B53EF1">
      <w:pPr>
        <w:widowControl/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（二）</w:t>
      </w:r>
      <w:r w:rsidR="00FA2657" w:rsidRPr="00B53EF1">
        <w:rPr>
          <w:rFonts w:ascii="仿宋" w:eastAsia="仿宋" w:hAnsi="仿宋" w:hint="eastAsia"/>
          <w:b/>
          <w:sz w:val="32"/>
          <w:szCs w:val="32"/>
        </w:rPr>
        <w:t>霍洛湾煤矿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霍洛湾煤矿</w:t>
      </w:r>
      <w:r w:rsidRPr="00B53EF1">
        <w:rPr>
          <w:rFonts w:ascii="仿宋" w:eastAsia="仿宋" w:hAnsi="仿宋"/>
          <w:sz w:val="32"/>
          <w:szCs w:val="32"/>
        </w:rPr>
        <w:t>20</w:t>
      </w:r>
      <w:r w:rsidRPr="00B53EF1">
        <w:rPr>
          <w:rFonts w:ascii="仿宋" w:eastAsia="仿宋" w:hAnsi="仿宋" w:hint="eastAsia"/>
          <w:sz w:val="32"/>
          <w:szCs w:val="32"/>
        </w:rPr>
        <w:t>21</w:t>
      </w:r>
      <w:r w:rsidRPr="00B53EF1">
        <w:rPr>
          <w:rFonts w:ascii="仿宋" w:eastAsia="仿宋" w:hAnsi="仿宋"/>
          <w:sz w:val="32"/>
          <w:szCs w:val="32"/>
        </w:rPr>
        <w:t>年计划生产销售商品煤</w:t>
      </w:r>
      <w:r w:rsidRPr="00B53EF1">
        <w:rPr>
          <w:rFonts w:ascii="仿宋" w:eastAsia="仿宋" w:hAnsi="仿宋" w:hint="eastAsia"/>
          <w:sz w:val="32"/>
          <w:szCs w:val="32"/>
        </w:rPr>
        <w:t>300</w:t>
      </w:r>
      <w:r w:rsidRPr="00B53EF1">
        <w:rPr>
          <w:rFonts w:ascii="仿宋" w:eastAsia="仿宋" w:hAnsi="仿宋"/>
          <w:sz w:val="32"/>
          <w:szCs w:val="32"/>
        </w:rPr>
        <w:t>万吨，其中</w:t>
      </w:r>
      <w:r w:rsidRPr="00B53EF1">
        <w:rPr>
          <w:rFonts w:ascii="仿宋" w:eastAsia="仿宋" w:hAnsi="仿宋" w:hint="eastAsia"/>
          <w:sz w:val="32"/>
          <w:szCs w:val="32"/>
        </w:rPr>
        <w:t>上半年产销量186.52万吨，下半年预计产销量113.48万吨；</w:t>
      </w:r>
      <w:r w:rsidRPr="00B53EF1">
        <w:rPr>
          <w:rFonts w:ascii="仿宋" w:eastAsia="仿宋" w:hAnsi="仿宋"/>
          <w:sz w:val="32"/>
          <w:szCs w:val="32"/>
        </w:rPr>
        <w:t>全年预计平均售价</w:t>
      </w:r>
      <w:r w:rsidRPr="00B53EF1">
        <w:rPr>
          <w:rFonts w:ascii="仿宋" w:eastAsia="仿宋" w:hAnsi="仿宋" w:hint="eastAsia"/>
          <w:sz w:val="32"/>
          <w:szCs w:val="32"/>
        </w:rPr>
        <w:t>430.35元/吨，上半年实际平均售价456.24元/吨，下半年预计平均售价387.8元/吨。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/>
          <w:sz w:val="32"/>
          <w:szCs w:val="32"/>
        </w:rPr>
        <w:t>生产</w:t>
      </w:r>
      <w:r w:rsidRPr="00B53EF1">
        <w:rPr>
          <w:rFonts w:ascii="仿宋" w:eastAsia="仿宋" w:hAnsi="仿宋" w:hint="eastAsia"/>
          <w:sz w:val="32"/>
          <w:szCs w:val="32"/>
        </w:rPr>
        <w:t>接续计划不变，仅将年初计划矿务工程中部分</w:t>
      </w:r>
      <w:r w:rsidRPr="00B53EF1">
        <w:rPr>
          <w:rFonts w:ascii="仿宋" w:eastAsia="仿宋" w:hAnsi="仿宋"/>
          <w:sz w:val="32"/>
          <w:szCs w:val="32"/>
        </w:rPr>
        <w:t>砌块墙变更为单板防水密闭。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/>
          <w:sz w:val="32"/>
          <w:szCs w:val="32"/>
        </w:rPr>
        <w:t>20</w:t>
      </w:r>
      <w:r w:rsidRPr="00B53EF1">
        <w:rPr>
          <w:rFonts w:ascii="仿宋" w:eastAsia="仿宋" w:hAnsi="仿宋" w:hint="eastAsia"/>
          <w:sz w:val="32"/>
          <w:szCs w:val="32"/>
        </w:rPr>
        <w:t>21</w:t>
      </w:r>
      <w:r w:rsidRPr="00B53EF1">
        <w:rPr>
          <w:rFonts w:ascii="仿宋" w:eastAsia="仿宋" w:hAnsi="仿宋"/>
          <w:sz w:val="32"/>
          <w:szCs w:val="32"/>
        </w:rPr>
        <w:t>年计划完全成本</w:t>
      </w:r>
      <w:r w:rsidRPr="00B53EF1">
        <w:rPr>
          <w:rFonts w:ascii="仿宋" w:eastAsia="仿宋" w:hAnsi="仿宋" w:hint="eastAsia"/>
          <w:sz w:val="32"/>
          <w:szCs w:val="32"/>
        </w:rPr>
        <w:t>64006</w:t>
      </w:r>
      <w:r w:rsidRPr="00B53EF1">
        <w:rPr>
          <w:rFonts w:ascii="仿宋" w:eastAsia="仿宋" w:hAnsi="仿宋"/>
          <w:sz w:val="32"/>
          <w:szCs w:val="32"/>
        </w:rPr>
        <w:t>万元，调增</w:t>
      </w:r>
      <w:r w:rsidRPr="00B53EF1">
        <w:rPr>
          <w:rFonts w:ascii="仿宋" w:eastAsia="仿宋" w:hAnsi="仿宋" w:hint="eastAsia"/>
          <w:sz w:val="32"/>
          <w:szCs w:val="32"/>
        </w:rPr>
        <w:t>8685万元，主要调增项目是由于售价上涨幅度较大，资源税及附加税调增5149万元，环境恢复治理基金调增2191万元。调增后</w:t>
      </w:r>
      <w:r w:rsidRPr="00B53EF1">
        <w:rPr>
          <w:rFonts w:ascii="仿宋" w:eastAsia="仿宋" w:hAnsi="仿宋"/>
          <w:sz w:val="32"/>
          <w:szCs w:val="32"/>
        </w:rPr>
        <w:t>单位成本</w:t>
      </w:r>
      <w:r w:rsidRPr="00B53EF1">
        <w:rPr>
          <w:rFonts w:ascii="仿宋" w:eastAsia="仿宋" w:hAnsi="仿宋" w:hint="eastAsia"/>
          <w:sz w:val="32"/>
          <w:szCs w:val="32"/>
        </w:rPr>
        <w:t>213.35</w:t>
      </w:r>
      <w:r w:rsidRPr="00B53EF1">
        <w:rPr>
          <w:rFonts w:ascii="仿宋" w:eastAsia="仿宋" w:hAnsi="仿宋"/>
          <w:sz w:val="32"/>
          <w:szCs w:val="32"/>
        </w:rPr>
        <w:t>元/吨</w:t>
      </w:r>
      <w:r w:rsidRPr="00B53EF1">
        <w:rPr>
          <w:rFonts w:ascii="仿宋" w:eastAsia="仿宋" w:hAnsi="仿宋" w:hint="eastAsia"/>
          <w:sz w:val="32"/>
          <w:szCs w:val="32"/>
        </w:rPr>
        <w:t>。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按2021年预计平均售价430.35元/吨，预计营业利润</w:t>
      </w:r>
      <w:r w:rsidRPr="00B53EF1">
        <w:rPr>
          <w:rFonts w:ascii="仿宋" w:eastAsia="仿宋" w:hAnsi="仿宋" w:hint="eastAsia"/>
          <w:sz w:val="32"/>
          <w:szCs w:val="32"/>
        </w:rPr>
        <w:lastRenderedPageBreak/>
        <w:t>65099万元，原计划利润30479万元，调整后</w:t>
      </w:r>
      <w:r w:rsidR="00B53EF1" w:rsidRPr="00B53EF1">
        <w:rPr>
          <w:rFonts w:ascii="仿宋" w:eastAsia="仿宋" w:hAnsi="仿宋" w:hint="eastAsia"/>
          <w:sz w:val="32"/>
          <w:szCs w:val="32"/>
        </w:rPr>
        <w:t>较</w:t>
      </w:r>
      <w:r w:rsidRPr="00B53EF1">
        <w:rPr>
          <w:rFonts w:ascii="仿宋" w:eastAsia="仿宋" w:hAnsi="仿宋" w:hint="eastAsia"/>
          <w:sz w:val="32"/>
          <w:szCs w:val="32"/>
        </w:rPr>
        <w:t>原计划利润增加</w:t>
      </w:r>
      <w:r w:rsidR="00B53EF1" w:rsidRPr="00B53EF1">
        <w:rPr>
          <w:rFonts w:ascii="仿宋" w:eastAsia="仿宋" w:hAnsi="仿宋" w:hint="eastAsia"/>
          <w:sz w:val="32"/>
          <w:szCs w:val="32"/>
        </w:rPr>
        <w:t>了</w:t>
      </w:r>
      <w:r w:rsidRPr="00B53EF1">
        <w:rPr>
          <w:rFonts w:ascii="仿宋" w:eastAsia="仿宋" w:hAnsi="仿宋" w:hint="eastAsia"/>
          <w:sz w:val="32"/>
          <w:szCs w:val="32"/>
        </w:rPr>
        <w:t>34620万元，吨煤利润217元。</w:t>
      </w:r>
    </w:p>
    <w:p w:rsidR="007B767B" w:rsidRPr="00B53EF1" w:rsidRDefault="00CB391E" w:rsidP="00B53EF1">
      <w:pPr>
        <w:widowControl/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（三）</w:t>
      </w:r>
      <w:r w:rsidR="00FA2657" w:rsidRPr="00B53EF1">
        <w:rPr>
          <w:rFonts w:ascii="仿宋" w:eastAsia="仿宋" w:hAnsi="仿宋" w:hint="eastAsia"/>
          <w:b/>
          <w:sz w:val="32"/>
          <w:szCs w:val="32"/>
        </w:rPr>
        <w:t>运销分公司</w:t>
      </w:r>
    </w:p>
    <w:p w:rsidR="007B767B" w:rsidRPr="00B53EF1" w:rsidRDefault="00FA2657" w:rsidP="00B53EF1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1</w:t>
      </w:r>
      <w:r w:rsidR="00B53EF1" w:rsidRPr="00B53EF1">
        <w:rPr>
          <w:rFonts w:ascii="仿宋" w:eastAsia="仿宋" w:hAnsi="仿宋" w:hint="eastAsia"/>
          <w:sz w:val="32"/>
          <w:szCs w:val="32"/>
        </w:rPr>
        <w:t>、</w:t>
      </w:r>
      <w:r w:rsidRPr="00B53EF1">
        <w:rPr>
          <w:rFonts w:ascii="仿宋" w:eastAsia="仿宋" w:hAnsi="仿宋" w:hint="eastAsia"/>
          <w:sz w:val="32"/>
          <w:szCs w:val="32"/>
        </w:rPr>
        <w:t>外购及中转：年初计划中转、外购煤炭350万吨，根据今年煤炭市场实际变化情况，建议将年初计划中转煤量50万吨全部调整为外购煤量，调整后外购煤量为350万吨。上半年外购煤炭174.23万吨，实现外购煤利润5848.73万元，吨煤利润33.57元；预计下半年外购煤炭175.77万吨，预计下半年共实现外购煤利润2003.2万元，吨煤利润11.4元。下半年外购煤利润下降的主要原因是外购煤牌价倒挂，为了保证铁路运力及长协计划的履约，有60万吨在港口收购并销售，</w:t>
      </w:r>
      <w:bookmarkStart w:id="0" w:name="_GoBack"/>
      <w:bookmarkEnd w:id="0"/>
      <w:r w:rsidRPr="00B53EF1">
        <w:rPr>
          <w:rFonts w:ascii="仿宋" w:eastAsia="仿宋" w:hAnsi="仿宋" w:hint="eastAsia"/>
          <w:sz w:val="32"/>
          <w:szCs w:val="32"/>
        </w:rPr>
        <w:t>只能实现1元/吨的利润。</w:t>
      </w:r>
    </w:p>
    <w:p w:rsidR="007B767B" w:rsidRPr="00B53EF1" w:rsidRDefault="00FA2657" w:rsidP="00B53EF1">
      <w:pPr>
        <w:spacing w:line="560" w:lineRule="exact"/>
        <w:ind w:firstLineChars="252" w:firstLine="806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全年预计外购煤利润7852万元，吨煤利润22.43元（已摊销税金及变动销售费用共1134万元），比原计划利润3097万元增加4755万元。</w:t>
      </w:r>
    </w:p>
    <w:p w:rsidR="007B767B" w:rsidRPr="00B53EF1" w:rsidRDefault="00FA2657" w:rsidP="00B53E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2</w:t>
      </w:r>
      <w:r w:rsidR="00B53EF1" w:rsidRPr="00B53EF1">
        <w:rPr>
          <w:rFonts w:ascii="仿宋" w:eastAsia="仿宋" w:hAnsi="仿宋" w:hint="eastAsia"/>
          <w:sz w:val="32"/>
          <w:szCs w:val="32"/>
        </w:rPr>
        <w:t>、</w:t>
      </w:r>
      <w:r w:rsidRPr="00B53EF1">
        <w:rPr>
          <w:rFonts w:ascii="仿宋" w:eastAsia="仿宋" w:hAnsi="仿宋" w:hint="eastAsia"/>
          <w:sz w:val="32"/>
          <w:szCs w:val="32"/>
        </w:rPr>
        <w:t>因整体销售计划不变，运销分公司费用不作调整。</w:t>
      </w:r>
    </w:p>
    <w:p w:rsidR="007B767B" w:rsidRPr="00B53EF1" w:rsidRDefault="00FA2657" w:rsidP="00B53EF1">
      <w:pPr>
        <w:widowControl/>
        <w:spacing w:line="560" w:lineRule="exact"/>
        <w:ind w:firstLineChars="202" w:firstLine="649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二</w:t>
      </w:r>
      <w:r w:rsidR="00B53EF1" w:rsidRPr="00B53EF1">
        <w:rPr>
          <w:rFonts w:ascii="仿宋" w:eastAsia="仿宋" w:hAnsi="仿宋" w:hint="eastAsia"/>
          <w:b/>
          <w:sz w:val="32"/>
          <w:szCs w:val="32"/>
        </w:rPr>
        <w:t>、</w:t>
      </w:r>
      <w:r w:rsidRPr="00B53EF1">
        <w:rPr>
          <w:rFonts w:ascii="仿宋" w:eastAsia="仿宋" w:hAnsi="仿宋" w:hint="eastAsia"/>
          <w:b/>
          <w:sz w:val="32"/>
          <w:szCs w:val="32"/>
        </w:rPr>
        <w:t>非煤产业</w:t>
      </w:r>
    </w:p>
    <w:p w:rsidR="007B767B" w:rsidRPr="00B53EF1" w:rsidRDefault="00FA2657" w:rsidP="00B53E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3EF1">
        <w:rPr>
          <w:rFonts w:ascii="仿宋" w:eastAsia="仿宋" w:hAnsi="仿宋" w:hint="eastAsia"/>
          <w:sz w:val="32"/>
          <w:szCs w:val="32"/>
        </w:rPr>
        <w:t>非煤产业利润指标暂不调整。</w:t>
      </w:r>
    </w:p>
    <w:p w:rsidR="007B767B" w:rsidRPr="00B53EF1" w:rsidRDefault="00B53EF1" w:rsidP="00B53EF1">
      <w:pPr>
        <w:widowControl/>
        <w:spacing w:line="560" w:lineRule="exact"/>
        <w:ind w:firstLineChars="176" w:firstLine="565"/>
        <w:rPr>
          <w:rFonts w:ascii="仿宋" w:eastAsia="仿宋" w:hAnsi="仿宋"/>
          <w:b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三、</w:t>
      </w:r>
      <w:r w:rsidR="00FA2657" w:rsidRPr="00B53EF1">
        <w:rPr>
          <w:rFonts w:ascii="仿宋" w:eastAsia="仿宋" w:hAnsi="仿宋" w:hint="eastAsia"/>
          <w:b/>
          <w:sz w:val="32"/>
          <w:szCs w:val="32"/>
        </w:rPr>
        <w:t>建管费用</w:t>
      </w:r>
    </w:p>
    <w:p w:rsidR="007B767B" w:rsidRPr="00B53EF1" w:rsidRDefault="00B53EF1" w:rsidP="00B53EF1">
      <w:pPr>
        <w:widowControl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t>（一）</w:t>
      </w:r>
      <w:r w:rsidR="00FA2657" w:rsidRPr="00B53EF1">
        <w:rPr>
          <w:rFonts w:ascii="仿宋" w:eastAsia="仿宋" w:hAnsi="仿宋" w:hint="eastAsia"/>
          <w:b/>
          <w:sz w:val="32"/>
          <w:szCs w:val="32"/>
        </w:rPr>
        <w:t>众邦公司：</w:t>
      </w:r>
      <w:r w:rsidR="00FA2657" w:rsidRPr="00B53EF1">
        <w:rPr>
          <w:rFonts w:ascii="仿宋" w:eastAsia="仿宋" w:hAnsi="仿宋" w:hint="eastAsia"/>
          <w:bCs/>
          <w:sz w:val="32"/>
          <w:szCs w:val="32"/>
        </w:rPr>
        <w:t>2021年初计划建管费用43.03万元，建议将建管费用调整为73.03万元。</w:t>
      </w:r>
    </w:p>
    <w:p w:rsidR="007B767B" w:rsidRPr="00B53EF1" w:rsidRDefault="00B53EF1" w:rsidP="00B53EF1">
      <w:pPr>
        <w:widowControl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B53EF1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FA2657" w:rsidRPr="00B53EF1">
        <w:rPr>
          <w:rFonts w:ascii="仿宋" w:eastAsia="仿宋" w:hAnsi="仿宋" w:hint="eastAsia"/>
          <w:b/>
          <w:bCs/>
          <w:sz w:val="32"/>
          <w:szCs w:val="32"/>
        </w:rPr>
        <w:t>大海则煤矿：</w:t>
      </w:r>
      <w:r w:rsidR="00FA2657" w:rsidRPr="00B53EF1">
        <w:rPr>
          <w:rFonts w:ascii="仿宋" w:eastAsia="仿宋" w:hAnsi="仿宋" w:hint="eastAsia"/>
          <w:bCs/>
          <w:sz w:val="32"/>
          <w:szCs w:val="32"/>
        </w:rPr>
        <w:t>2021年建管费用7817.85万元，下半年需增加系统维护费5596.94万元，建议将建管费用调整为13414.79万元。</w:t>
      </w:r>
    </w:p>
    <w:p w:rsidR="007B767B" w:rsidRPr="00B53EF1" w:rsidRDefault="00FA2657" w:rsidP="00B53EF1">
      <w:pPr>
        <w:widowControl/>
        <w:spacing w:line="560" w:lineRule="exact"/>
        <w:ind w:firstLineChars="375" w:firstLine="1205"/>
        <w:rPr>
          <w:rFonts w:ascii="仿宋" w:eastAsia="仿宋" w:hAnsi="仿宋"/>
          <w:b/>
          <w:sz w:val="32"/>
          <w:szCs w:val="32"/>
        </w:rPr>
      </w:pPr>
      <w:r w:rsidRPr="00B53EF1">
        <w:rPr>
          <w:rFonts w:ascii="仿宋" w:eastAsia="仿宋" w:hAnsi="仿宋" w:hint="eastAsia"/>
          <w:b/>
          <w:sz w:val="32"/>
          <w:szCs w:val="32"/>
        </w:rPr>
        <w:lastRenderedPageBreak/>
        <w:t>第二部分2021年专项资金计划调整方案</w:t>
      </w:r>
    </w:p>
    <w:p w:rsidR="007B767B" w:rsidRPr="00B53EF1" w:rsidRDefault="00FA2657" w:rsidP="00B53EF1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3EF1">
        <w:rPr>
          <w:rFonts w:ascii="仿宋" w:eastAsia="仿宋" w:hAnsi="仿宋" w:hint="eastAsia"/>
          <w:bCs/>
          <w:sz w:val="32"/>
          <w:szCs w:val="32"/>
        </w:rPr>
        <w:t>全集团年初专项资金计划为：22557万元，调整为53502万元，调增30945万元（总经理办公会确定新增965.41万元）。</w:t>
      </w:r>
    </w:p>
    <w:p w:rsidR="007B767B" w:rsidRPr="00B53EF1" w:rsidRDefault="00FA2657" w:rsidP="00B53EF1">
      <w:pPr>
        <w:spacing w:line="560" w:lineRule="exact"/>
        <w:ind w:firstLineChars="200" w:firstLine="643"/>
        <w:rPr>
          <w:rFonts w:ascii="仿宋" w:eastAsia="仿宋" w:hAnsi="仿宋" w:cstheme="minorEastAsia"/>
          <w:b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一</w:t>
      </w:r>
      <w:r w:rsidR="00B53EF1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、</w:t>
      </w: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煤矿单位类：25427.59万元</w:t>
      </w:r>
    </w:p>
    <w:p w:rsidR="007B767B" w:rsidRPr="00B53EF1" w:rsidRDefault="00B53EF1" w:rsidP="00B53EF1">
      <w:pPr>
        <w:spacing w:line="560" w:lineRule="exact"/>
        <w:ind w:leftChars="-68" w:left="-143" w:firstLineChars="250" w:firstLine="803"/>
        <w:rPr>
          <w:rFonts w:ascii="仿宋" w:eastAsia="仿宋" w:hAnsi="仿宋" w:cstheme="minorEastAsia"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（一）</w:t>
      </w:r>
      <w:r w:rsidR="00FA2657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霍洛湾煤矿</w:t>
      </w:r>
      <w:r w:rsidR="00FA2657" w:rsidRPr="00B53EF1">
        <w:rPr>
          <w:rFonts w:ascii="仿宋" w:eastAsia="仿宋" w:hAnsi="仿宋" w:cstheme="minorEastAsia" w:hint="eastAsia"/>
          <w:bCs/>
          <w:sz w:val="32"/>
          <w:szCs w:val="32"/>
        </w:rPr>
        <w:t>调增13476万元。</w:t>
      </w:r>
    </w:p>
    <w:p w:rsidR="007B767B" w:rsidRPr="00B53EF1" w:rsidRDefault="00B53EF1" w:rsidP="00B53EF1">
      <w:pPr>
        <w:spacing w:line="560" w:lineRule="exact"/>
        <w:ind w:leftChars="-68" w:left="-143" w:firstLineChars="250" w:firstLine="803"/>
        <w:rPr>
          <w:rFonts w:ascii="仿宋" w:eastAsia="仿宋" w:hAnsi="仿宋" w:cstheme="minorEastAsia"/>
          <w:b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（二）</w:t>
      </w:r>
      <w:r w:rsidR="00FA2657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武家塔煤矿</w:t>
      </w:r>
      <w:r w:rsidR="00FA2657" w:rsidRPr="00B53EF1">
        <w:rPr>
          <w:rFonts w:ascii="仿宋" w:eastAsia="仿宋" w:hAnsi="仿宋" w:cstheme="minorEastAsia" w:hint="eastAsia"/>
          <w:bCs/>
          <w:sz w:val="32"/>
          <w:szCs w:val="32"/>
        </w:rPr>
        <w:t>调增4858万元。</w:t>
      </w:r>
    </w:p>
    <w:p w:rsidR="007B767B" w:rsidRPr="00B53EF1" w:rsidRDefault="00B53EF1" w:rsidP="00B53EF1">
      <w:pPr>
        <w:spacing w:line="560" w:lineRule="exact"/>
        <w:ind w:firstLine="600"/>
        <w:rPr>
          <w:rFonts w:ascii="仿宋" w:eastAsia="仿宋" w:hAnsi="仿宋" w:cstheme="minorEastAsia"/>
          <w:b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（三）</w:t>
      </w:r>
      <w:r w:rsidR="00FA2657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大海则煤矿</w:t>
      </w:r>
      <w:r w:rsidR="00FA2657" w:rsidRPr="00B53EF1">
        <w:rPr>
          <w:rFonts w:ascii="仿宋" w:eastAsia="仿宋" w:hAnsi="仿宋" w:cstheme="minorEastAsia" w:hint="eastAsia"/>
          <w:bCs/>
          <w:sz w:val="32"/>
          <w:szCs w:val="32"/>
        </w:rPr>
        <w:t>调增3293.59万元。</w:t>
      </w:r>
    </w:p>
    <w:p w:rsidR="007B767B" w:rsidRPr="00B53EF1" w:rsidRDefault="00B53EF1" w:rsidP="00B53EF1">
      <w:pPr>
        <w:spacing w:line="560" w:lineRule="exact"/>
        <w:ind w:leftChars="-68" w:left="-143" w:firstLineChars="250" w:firstLine="803"/>
        <w:rPr>
          <w:rFonts w:ascii="仿宋" w:eastAsia="仿宋" w:hAnsi="仿宋" w:cstheme="minorEastAsia"/>
          <w:b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（四）</w:t>
      </w:r>
      <w:r w:rsidR="00FA2657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集团公司</w:t>
      </w:r>
      <w:r w:rsidR="00FA2657" w:rsidRPr="00B53EF1">
        <w:rPr>
          <w:rFonts w:ascii="仿宋" w:eastAsia="仿宋" w:hAnsi="仿宋" w:cstheme="minorEastAsia" w:hint="eastAsia"/>
          <w:bCs/>
          <w:sz w:val="32"/>
          <w:szCs w:val="32"/>
        </w:rPr>
        <w:t>调增3800万元。</w:t>
      </w:r>
    </w:p>
    <w:p w:rsidR="007B767B" w:rsidRPr="00B53EF1" w:rsidRDefault="00FA2657" w:rsidP="00B53EF1">
      <w:pPr>
        <w:spacing w:line="560" w:lineRule="exact"/>
        <w:ind w:leftChars="-68" w:left="-143" w:firstLineChars="250" w:firstLine="803"/>
        <w:rPr>
          <w:rFonts w:ascii="仿宋" w:eastAsia="仿宋" w:hAnsi="仿宋" w:cstheme="minorEastAsia"/>
          <w:b/>
          <w:bCs/>
          <w:sz w:val="32"/>
          <w:szCs w:val="32"/>
        </w:rPr>
      </w:pP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二</w:t>
      </w:r>
      <w:r w:rsidR="00B53EF1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、</w:t>
      </w:r>
      <w:r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地面单位调增工程：4552万元</w:t>
      </w:r>
      <w:r w:rsidR="00B53EF1" w:rsidRPr="00B53EF1">
        <w:rPr>
          <w:rFonts w:ascii="仿宋" w:eastAsia="仿宋" w:hAnsi="仿宋" w:cstheme="minorEastAsia" w:hint="eastAsia"/>
          <w:b/>
          <w:bCs/>
          <w:sz w:val="32"/>
          <w:szCs w:val="32"/>
        </w:rPr>
        <w:t>。</w:t>
      </w:r>
    </w:p>
    <w:sectPr w:rsidR="007B767B" w:rsidRPr="00B53EF1" w:rsidSect="007B767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F6" w:rsidRDefault="00F316F6" w:rsidP="007B767B">
      <w:r>
        <w:separator/>
      </w:r>
    </w:p>
  </w:endnote>
  <w:endnote w:type="continuationSeparator" w:id="0">
    <w:p w:rsidR="00F316F6" w:rsidRDefault="00F316F6" w:rsidP="007B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7B" w:rsidRDefault="0069355F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B767B" w:rsidRDefault="0069355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A26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2088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B767B" w:rsidRDefault="007B7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F6" w:rsidRDefault="00F316F6" w:rsidP="007B767B">
      <w:r>
        <w:separator/>
      </w:r>
    </w:p>
  </w:footnote>
  <w:footnote w:type="continuationSeparator" w:id="0">
    <w:p w:rsidR="00F316F6" w:rsidRDefault="00F316F6" w:rsidP="007B7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EE31BB"/>
    <w:multiLevelType w:val="singleLevel"/>
    <w:tmpl w:val="98EE31B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40C569"/>
    <w:multiLevelType w:val="singleLevel"/>
    <w:tmpl w:val="4640C569"/>
    <w:lvl w:ilvl="0">
      <w:start w:val="1"/>
      <w:numFmt w:val="chineseCounting"/>
      <w:suff w:val="space"/>
      <w:lvlText w:val="第%1部分"/>
      <w:lvlJc w:val="left"/>
      <w:rPr>
        <w:rFonts w:ascii="仿宋" w:eastAsia="仿宋" w:hAnsi="仿宋" w:cs="仿宋" w:hint="eastAsia"/>
        <w:sz w:val="36"/>
        <w:szCs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502"/>
    <w:rsid w:val="00000889"/>
    <w:rsid w:val="00000ECC"/>
    <w:rsid w:val="00002889"/>
    <w:rsid w:val="0000293E"/>
    <w:rsid w:val="00005517"/>
    <w:rsid w:val="000055F1"/>
    <w:rsid w:val="000122CA"/>
    <w:rsid w:val="000176AF"/>
    <w:rsid w:val="000216C6"/>
    <w:rsid w:val="000269C7"/>
    <w:rsid w:val="00026A91"/>
    <w:rsid w:val="000317AD"/>
    <w:rsid w:val="00031BCE"/>
    <w:rsid w:val="00031F18"/>
    <w:rsid w:val="0003712E"/>
    <w:rsid w:val="000407C8"/>
    <w:rsid w:val="00040D1E"/>
    <w:rsid w:val="00040F72"/>
    <w:rsid w:val="000418E6"/>
    <w:rsid w:val="000428DC"/>
    <w:rsid w:val="00043CC1"/>
    <w:rsid w:val="000451DA"/>
    <w:rsid w:val="00045327"/>
    <w:rsid w:val="00050FC8"/>
    <w:rsid w:val="00053F2E"/>
    <w:rsid w:val="000567F6"/>
    <w:rsid w:val="00061AE2"/>
    <w:rsid w:val="000623A3"/>
    <w:rsid w:val="0006596F"/>
    <w:rsid w:val="000664E6"/>
    <w:rsid w:val="00067F33"/>
    <w:rsid w:val="0007033D"/>
    <w:rsid w:val="0007310D"/>
    <w:rsid w:val="0007618E"/>
    <w:rsid w:val="0008036D"/>
    <w:rsid w:val="000824F1"/>
    <w:rsid w:val="00083960"/>
    <w:rsid w:val="00084802"/>
    <w:rsid w:val="00087332"/>
    <w:rsid w:val="00087D9C"/>
    <w:rsid w:val="000922C6"/>
    <w:rsid w:val="00096B07"/>
    <w:rsid w:val="00097663"/>
    <w:rsid w:val="00097ECE"/>
    <w:rsid w:val="000A1645"/>
    <w:rsid w:val="000A39D2"/>
    <w:rsid w:val="000A59CF"/>
    <w:rsid w:val="000B2A15"/>
    <w:rsid w:val="000B425A"/>
    <w:rsid w:val="000B480A"/>
    <w:rsid w:val="000B6736"/>
    <w:rsid w:val="000B7267"/>
    <w:rsid w:val="000C00AA"/>
    <w:rsid w:val="000C0375"/>
    <w:rsid w:val="000C2701"/>
    <w:rsid w:val="000C706D"/>
    <w:rsid w:val="000D0546"/>
    <w:rsid w:val="000D1368"/>
    <w:rsid w:val="000D2D79"/>
    <w:rsid w:val="000D37BA"/>
    <w:rsid w:val="000D407E"/>
    <w:rsid w:val="000D473C"/>
    <w:rsid w:val="000D4F21"/>
    <w:rsid w:val="000D6EA2"/>
    <w:rsid w:val="000E1E0C"/>
    <w:rsid w:val="000E27F4"/>
    <w:rsid w:val="000E2AF7"/>
    <w:rsid w:val="000E34CA"/>
    <w:rsid w:val="000E6328"/>
    <w:rsid w:val="000E7657"/>
    <w:rsid w:val="000F1E41"/>
    <w:rsid w:val="000F25E0"/>
    <w:rsid w:val="000F3366"/>
    <w:rsid w:val="000F3E79"/>
    <w:rsid w:val="000F7593"/>
    <w:rsid w:val="000F7ED7"/>
    <w:rsid w:val="00103383"/>
    <w:rsid w:val="00104493"/>
    <w:rsid w:val="00106B9F"/>
    <w:rsid w:val="00107748"/>
    <w:rsid w:val="001118E9"/>
    <w:rsid w:val="00111FB0"/>
    <w:rsid w:val="00113883"/>
    <w:rsid w:val="00114325"/>
    <w:rsid w:val="00116947"/>
    <w:rsid w:val="0012193A"/>
    <w:rsid w:val="00123302"/>
    <w:rsid w:val="00123AC5"/>
    <w:rsid w:val="00124C6B"/>
    <w:rsid w:val="00124CFC"/>
    <w:rsid w:val="001261BB"/>
    <w:rsid w:val="001272EA"/>
    <w:rsid w:val="00134E74"/>
    <w:rsid w:val="00135DA3"/>
    <w:rsid w:val="00137A4E"/>
    <w:rsid w:val="00137E96"/>
    <w:rsid w:val="00140D79"/>
    <w:rsid w:val="001443D4"/>
    <w:rsid w:val="001479D3"/>
    <w:rsid w:val="00152288"/>
    <w:rsid w:val="001539A0"/>
    <w:rsid w:val="00153E16"/>
    <w:rsid w:val="00156BEC"/>
    <w:rsid w:val="00162C4C"/>
    <w:rsid w:val="00164429"/>
    <w:rsid w:val="001666CF"/>
    <w:rsid w:val="00167739"/>
    <w:rsid w:val="0017005C"/>
    <w:rsid w:val="001718F7"/>
    <w:rsid w:val="00171E6F"/>
    <w:rsid w:val="001733D1"/>
    <w:rsid w:val="00174385"/>
    <w:rsid w:val="00176AA1"/>
    <w:rsid w:val="00180F8A"/>
    <w:rsid w:val="00181472"/>
    <w:rsid w:val="001841C9"/>
    <w:rsid w:val="001868E8"/>
    <w:rsid w:val="001876C9"/>
    <w:rsid w:val="001920BF"/>
    <w:rsid w:val="00192102"/>
    <w:rsid w:val="00194BD6"/>
    <w:rsid w:val="0019555A"/>
    <w:rsid w:val="001A0F0C"/>
    <w:rsid w:val="001A0FEA"/>
    <w:rsid w:val="001A13FB"/>
    <w:rsid w:val="001A655E"/>
    <w:rsid w:val="001A710C"/>
    <w:rsid w:val="001B441B"/>
    <w:rsid w:val="001B485E"/>
    <w:rsid w:val="001B7883"/>
    <w:rsid w:val="001C0C96"/>
    <w:rsid w:val="001C22B2"/>
    <w:rsid w:val="001C6F75"/>
    <w:rsid w:val="001D0CA9"/>
    <w:rsid w:val="001D2B77"/>
    <w:rsid w:val="001D665C"/>
    <w:rsid w:val="001D78EC"/>
    <w:rsid w:val="001D7C73"/>
    <w:rsid w:val="001E4279"/>
    <w:rsid w:val="001E4841"/>
    <w:rsid w:val="001E612F"/>
    <w:rsid w:val="001E63FC"/>
    <w:rsid w:val="001E694E"/>
    <w:rsid w:val="001F020D"/>
    <w:rsid w:val="001F033C"/>
    <w:rsid w:val="001F7311"/>
    <w:rsid w:val="001F7C7E"/>
    <w:rsid w:val="0020197E"/>
    <w:rsid w:val="00202730"/>
    <w:rsid w:val="0020453E"/>
    <w:rsid w:val="00204E4C"/>
    <w:rsid w:val="0020529E"/>
    <w:rsid w:val="00205532"/>
    <w:rsid w:val="00205600"/>
    <w:rsid w:val="0020597C"/>
    <w:rsid w:val="00205DEB"/>
    <w:rsid w:val="00210B94"/>
    <w:rsid w:val="002133FD"/>
    <w:rsid w:val="0021642A"/>
    <w:rsid w:val="00216587"/>
    <w:rsid w:val="002176EF"/>
    <w:rsid w:val="002213FA"/>
    <w:rsid w:val="00222EB4"/>
    <w:rsid w:val="002239F9"/>
    <w:rsid w:val="002305E0"/>
    <w:rsid w:val="00230C4C"/>
    <w:rsid w:val="00232E32"/>
    <w:rsid w:val="00233BA6"/>
    <w:rsid w:val="002349EE"/>
    <w:rsid w:val="00236F31"/>
    <w:rsid w:val="002376A5"/>
    <w:rsid w:val="00243B81"/>
    <w:rsid w:val="00245640"/>
    <w:rsid w:val="00252B5F"/>
    <w:rsid w:val="00254D8B"/>
    <w:rsid w:val="0025502C"/>
    <w:rsid w:val="0025761A"/>
    <w:rsid w:val="00261827"/>
    <w:rsid w:val="0026258A"/>
    <w:rsid w:val="00266488"/>
    <w:rsid w:val="00267470"/>
    <w:rsid w:val="00271292"/>
    <w:rsid w:val="002726E5"/>
    <w:rsid w:val="0027682C"/>
    <w:rsid w:val="00276B68"/>
    <w:rsid w:val="002773D4"/>
    <w:rsid w:val="00282A2C"/>
    <w:rsid w:val="0028455A"/>
    <w:rsid w:val="00285CB4"/>
    <w:rsid w:val="00287717"/>
    <w:rsid w:val="0028779C"/>
    <w:rsid w:val="002927AE"/>
    <w:rsid w:val="0029366A"/>
    <w:rsid w:val="0029370D"/>
    <w:rsid w:val="00297BDF"/>
    <w:rsid w:val="002A0205"/>
    <w:rsid w:val="002A075E"/>
    <w:rsid w:val="002A3023"/>
    <w:rsid w:val="002A3B3D"/>
    <w:rsid w:val="002A52C9"/>
    <w:rsid w:val="002A57FE"/>
    <w:rsid w:val="002A63A4"/>
    <w:rsid w:val="002A66C6"/>
    <w:rsid w:val="002A6891"/>
    <w:rsid w:val="002A723B"/>
    <w:rsid w:val="002A73B3"/>
    <w:rsid w:val="002A7BEC"/>
    <w:rsid w:val="002B24E0"/>
    <w:rsid w:val="002B3A67"/>
    <w:rsid w:val="002B4B7A"/>
    <w:rsid w:val="002B743A"/>
    <w:rsid w:val="002C1F76"/>
    <w:rsid w:val="002C21F3"/>
    <w:rsid w:val="002C24AB"/>
    <w:rsid w:val="002C3E4D"/>
    <w:rsid w:val="002C4E25"/>
    <w:rsid w:val="002C5143"/>
    <w:rsid w:val="002D194A"/>
    <w:rsid w:val="002D441A"/>
    <w:rsid w:val="002D4BC4"/>
    <w:rsid w:val="002D5A96"/>
    <w:rsid w:val="002E1AF4"/>
    <w:rsid w:val="002E401E"/>
    <w:rsid w:val="002F1984"/>
    <w:rsid w:val="002F1E88"/>
    <w:rsid w:val="002F2B6B"/>
    <w:rsid w:val="002F40F2"/>
    <w:rsid w:val="002F71CF"/>
    <w:rsid w:val="00301F1A"/>
    <w:rsid w:val="00304194"/>
    <w:rsid w:val="0030485A"/>
    <w:rsid w:val="00305F69"/>
    <w:rsid w:val="0031140E"/>
    <w:rsid w:val="003126C8"/>
    <w:rsid w:val="00312703"/>
    <w:rsid w:val="00317910"/>
    <w:rsid w:val="003214BF"/>
    <w:rsid w:val="0032198F"/>
    <w:rsid w:val="00321E0C"/>
    <w:rsid w:val="0032226F"/>
    <w:rsid w:val="00322A83"/>
    <w:rsid w:val="00322E72"/>
    <w:rsid w:val="00326C23"/>
    <w:rsid w:val="00333EC0"/>
    <w:rsid w:val="00334393"/>
    <w:rsid w:val="003379F6"/>
    <w:rsid w:val="00346AFE"/>
    <w:rsid w:val="00351076"/>
    <w:rsid w:val="00351363"/>
    <w:rsid w:val="003514CB"/>
    <w:rsid w:val="00351C4E"/>
    <w:rsid w:val="00354102"/>
    <w:rsid w:val="003566CA"/>
    <w:rsid w:val="003613FC"/>
    <w:rsid w:val="0036169A"/>
    <w:rsid w:val="003639CC"/>
    <w:rsid w:val="00376023"/>
    <w:rsid w:val="00381295"/>
    <w:rsid w:val="003844F7"/>
    <w:rsid w:val="00384729"/>
    <w:rsid w:val="00390F1A"/>
    <w:rsid w:val="00392D74"/>
    <w:rsid w:val="00393F79"/>
    <w:rsid w:val="00396A1C"/>
    <w:rsid w:val="00397BB5"/>
    <w:rsid w:val="00397FB3"/>
    <w:rsid w:val="003A3EE8"/>
    <w:rsid w:val="003A5655"/>
    <w:rsid w:val="003B11EF"/>
    <w:rsid w:val="003B184E"/>
    <w:rsid w:val="003B282F"/>
    <w:rsid w:val="003B76BD"/>
    <w:rsid w:val="003C2556"/>
    <w:rsid w:val="003C3309"/>
    <w:rsid w:val="003C7F7F"/>
    <w:rsid w:val="003D196A"/>
    <w:rsid w:val="003D4632"/>
    <w:rsid w:val="003D48C1"/>
    <w:rsid w:val="003E0210"/>
    <w:rsid w:val="003E1700"/>
    <w:rsid w:val="003E39DD"/>
    <w:rsid w:val="003E6D5B"/>
    <w:rsid w:val="003E70AB"/>
    <w:rsid w:val="003E7740"/>
    <w:rsid w:val="003E77EE"/>
    <w:rsid w:val="003F21EE"/>
    <w:rsid w:val="003F280A"/>
    <w:rsid w:val="003F34DD"/>
    <w:rsid w:val="003F676F"/>
    <w:rsid w:val="003F7BA1"/>
    <w:rsid w:val="00401822"/>
    <w:rsid w:val="00403EF1"/>
    <w:rsid w:val="004068CF"/>
    <w:rsid w:val="0040729F"/>
    <w:rsid w:val="004106AF"/>
    <w:rsid w:val="00411F9C"/>
    <w:rsid w:val="00416B90"/>
    <w:rsid w:val="004175F2"/>
    <w:rsid w:val="00421FFF"/>
    <w:rsid w:val="0042289A"/>
    <w:rsid w:val="00422905"/>
    <w:rsid w:val="0042590F"/>
    <w:rsid w:val="00426EC6"/>
    <w:rsid w:val="00432B9D"/>
    <w:rsid w:val="004337DC"/>
    <w:rsid w:val="00434F5F"/>
    <w:rsid w:val="0043537D"/>
    <w:rsid w:val="00435AF1"/>
    <w:rsid w:val="00436995"/>
    <w:rsid w:val="00444834"/>
    <w:rsid w:val="00447502"/>
    <w:rsid w:val="00447875"/>
    <w:rsid w:val="004517E3"/>
    <w:rsid w:val="00453728"/>
    <w:rsid w:val="00454FB2"/>
    <w:rsid w:val="00457DC2"/>
    <w:rsid w:val="0046020A"/>
    <w:rsid w:val="0046070A"/>
    <w:rsid w:val="00461085"/>
    <w:rsid w:val="004647EB"/>
    <w:rsid w:val="00465323"/>
    <w:rsid w:val="0046737A"/>
    <w:rsid w:val="00470611"/>
    <w:rsid w:val="00471401"/>
    <w:rsid w:val="00475E80"/>
    <w:rsid w:val="00482550"/>
    <w:rsid w:val="00485C8E"/>
    <w:rsid w:val="004876FC"/>
    <w:rsid w:val="0049066E"/>
    <w:rsid w:val="00491A83"/>
    <w:rsid w:val="00492803"/>
    <w:rsid w:val="00493D0D"/>
    <w:rsid w:val="004946C1"/>
    <w:rsid w:val="0049521F"/>
    <w:rsid w:val="004A1A76"/>
    <w:rsid w:val="004A2375"/>
    <w:rsid w:val="004A4055"/>
    <w:rsid w:val="004A53A5"/>
    <w:rsid w:val="004A70DC"/>
    <w:rsid w:val="004A744A"/>
    <w:rsid w:val="004A75B3"/>
    <w:rsid w:val="004A79B4"/>
    <w:rsid w:val="004B0F5C"/>
    <w:rsid w:val="004B3968"/>
    <w:rsid w:val="004C0C27"/>
    <w:rsid w:val="004C5A56"/>
    <w:rsid w:val="004C5AC7"/>
    <w:rsid w:val="004C620E"/>
    <w:rsid w:val="004D273A"/>
    <w:rsid w:val="004D4A11"/>
    <w:rsid w:val="004D638D"/>
    <w:rsid w:val="004D6B39"/>
    <w:rsid w:val="004D6FA9"/>
    <w:rsid w:val="004E0D1D"/>
    <w:rsid w:val="004E131A"/>
    <w:rsid w:val="004E1E39"/>
    <w:rsid w:val="004E2500"/>
    <w:rsid w:val="004E58E2"/>
    <w:rsid w:val="004F18E7"/>
    <w:rsid w:val="004F7CD3"/>
    <w:rsid w:val="00500D02"/>
    <w:rsid w:val="005013DB"/>
    <w:rsid w:val="005038FD"/>
    <w:rsid w:val="005053DB"/>
    <w:rsid w:val="005156E9"/>
    <w:rsid w:val="0051739B"/>
    <w:rsid w:val="00523C7A"/>
    <w:rsid w:val="00525119"/>
    <w:rsid w:val="00525CA4"/>
    <w:rsid w:val="0052673A"/>
    <w:rsid w:val="00527500"/>
    <w:rsid w:val="005300E4"/>
    <w:rsid w:val="00531B07"/>
    <w:rsid w:val="00532183"/>
    <w:rsid w:val="0053402A"/>
    <w:rsid w:val="00535D64"/>
    <w:rsid w:val="00536772"/>
    <w:rsid w:val="0053728E"/>
    <w:rsid w:val="00541806"/>
    <w:rsid w:val="00543CAD"/>
    <w:rsid w:val="0054555D"/>
    <w:rsid w:val="0054583D"/>
    <w:rsid w:val="00550640"/>
    <w:rsid w:val="0055195D"/>
    <w:rsid w:val="005531A0"/>
    <w:rsid w:val="0055345D"/>
    <w:rsid w:val="00554238"/>
    <w:rsid w:val="00554E2F"/>
    <w:rsid w:val="005605D6"/>
    <w:rsid w:val="00560867"/>
    <w:rsid w:val="00560A1C"/>
    <w:rsid w:val="005636AB"/>
    <w:rsid w:val="00563C14"/>
    <w:rsid w:val="005655F2"/>
    <w:rsid w:val="00565700"/>
    <w:rsid w:val="00566151"/>
    <w:rsid w:val="0056782C"/>
    <w:rsid w:val="0056784E"/>
    <w:rsid w:val="005679DD"/>
    <w:rsid w:val="00570278"/>
    <w:rsid w:val="00573B59"/>
    <w:rsid w:val="00574123"/>
    <w:rsid w:val="0057528F"/>
    <w:rsid w:val="005756D3"/>
    <w:rsid w:val="00581E23"/>
    <w:rsid w:val="00592DFC"/>
    <w:rsid w:val="00593053"/>
    <w:rsid w:val="00595C53"/>
    <w:rsid w:val="0059605D"/>
    <w:rsid w:val="005960E0"/>
    <w:rsid w:val="0059711A"/>
    <w:rsid w:val="005A30B8"/>
    <w:rsid w:val="005B2673"/>
    <w:rsid w:val="005B3876"/>
    <w:rsid w:val="005C09E2"/>
    <w:rsid w:val="005C1ACA"/>
    <w:rsid w:val="005C34B1"/>
    <w:rsid w:val="005C4C3A"/>
    <w:rsid w:val="005D189E"/>
    <w:rsid w:val="005D555D"/>
    <w:rsid w:val="005E4960"/>
    <w:rsid w:val="005E59CA"/>
    <w:rsid w:val="005E7050"/>
    <w:rsid w:val="005F2DBB"/>
    <w:rsid w:val="005F44EC"/>
    <w:rsid w:val="005F4691"/>
    <w:rsid w:val="0060027D"/>
    <w:rsid w:val="006009A1"/>
    <w:rsid w:val="00602480"/>
    <w:rsid w:val="00604CCD"/>
    <w:rsid w:val="00605D2C"/>
    <w:rsid w:val="00607C4B"/>
    <w:rsid w:val="00610D65"/>
    <w:rsid w:val="00611363"/>
    <w:rsid w:val="00611D3D"/>
    <w:rsid w:val="00613BEE"/>
    <w:rsid w:val="00613E90"/>
    <w:rsid w:val="0061474C"/>
    <w:rsid w:val="00620D59"/>
    <w:rsid w:val="006213CD"/>
    <w:rsid w:val="00621E00"/>
    <w:rsid w:val="006224D0"/>
    <w:rsid w:val="006244BD"/>
    <w:rsid w:val="0062473A"/>
    <w:rsid w:val="006256CB"/>
    <w:rsid w:val="00626004"/>
    <w:rsid w:val="00626148"/>
    <w:rsid w:val="00627570"/>
    <w:rsid w:val="0062783A"/>
    <w:rsid w:val="00627BC1"/>
    <w:rsid w:val="006300CC"/>
    <w:rsid w:val="00631158"/>
    <w:rsid w:val="00633722"/>
    <w:rsid w:val="006337F0"/>
    <w:rsid w:val="006414AB"/>
    <w:rsid w:val="00646D24"/>
    <w:rsid w:val="00646F04"/>
    <w:rsid w:val="00652027"/>
    <w:rsid w:val="00654D72"/>
    <w:rsid w:val="00657BAB"/>
    <w:rsid w:val="00661350"/>
    <w:rsid w:val="00663A1F"/>
    <w:rsid w:val="00663BBE"/>
    <w:rsid w:val="0066425E"/>
    <w:rsid w:val="00670576"/>
    <w:rsid w:val="00673696"/>
    <w:rsid w:val="00674C4F"/>
    <w:rsid w:val="006829C2"/>
    <w:rsid w:val="0068662F"/>
    <w:rsid w:val="00687FB6"/>
    <w:rsid w:val="00691BE7"/>
    <w:rsid w:val="00692762"/>
    <w:rsid w:val="0069355F"/>
    <w:rsid w:val="00693CC9"/>
    <w:rsid w:val="00694D1B"/>
    <w:rsid w:val="006963DB"/>
    <w:rsid w:val="006A3DE5"/>
    <w:rsid w:val="006A47D1"/>
    <w:rsid w:val="006A554B"/>
    <w:rsid w:val="006A5A34"/>
    <w:rsid w:val="006A5D96"/>
    <w:rsid w:val="006A6E11"/>
    <w:rsid w:val="006A75AC"/>
    <w:rsid w:val="006B0980"/>
    <w:rsid w:val="006B0CB1"/>
    <w:rsid w:val="006B736A"/>
    <w:rsid w:val="006B7AEA"/>
    <w:rsid w:val="006C124A"/>
    <w:rsid w:val="006C46BB"/>
    <w:rsid w:val="006C53E5"/>
    <w:rsid w:val="006D4D5C"/>
    <w:rsid w:val="006D560D"/>
    <w:rsid w:val="006D58CC"/>
    <w:rsid w:val="006D5E2A"/>
    <w:rsid w:val="006D61A0"/>
    <w:rsid w:val="006D6694"/>
    <w:rsid w:val="006D6BA2"/>
    <w:rsid w:val="006E0487"/>
    <w:rsid w:val="006E0771"/>
    <w:rsid w:val="006E142E"/>
    <w:rsid w:val="006E4E68"/>
    <w:rsid w:val="006E5A96"/>
    <w:rsid w:val="006E6D5B"/>
    <w:rsid w:val="006F0AEE"/>
    <w:rsid w:val="006F13E5"/>
    <w:rsid w:val="006F3A85"/>
    <w:rsid w:val="006F6CCD"/>
    <w:rsid w:val="006F72E8"/>
    <w:rsid w:val="00702502"/>
    <w:rsid w:val="007054CE"/>
    <w:rsid w:val="00710200"/>
    <w:rsid w:val="00715342"/>
    <w:rsid w:val="007226AD"/>
    <w:rsid w:val="007249F0"/>
    <w:rsid w:val="00724A90"/>
    <w:rsid w:val="007270CC"/>
    <w:rsid w:val="0072727C"/>
    <w:rsid w:val="00736D69"/>
    <w:rsid w:val="0073731C"/>
    <w:rsid w:val="00737B8A"/>
    <w:rsid w:val="00740883"/>
    <w:rsid w:val="00743BA8"/>
    <w:rsid w:val="00744F33"/>
    <w:rsid w:val="00751843"/>
    <w:rsid w:val="0075286F"/>
    <w:rsid w:val="0075291B"/>
    <w:rsid w:val="007537DA"/>
    <w:rsid w:val="00753FF6"/>
    <w:rsid w:val="00754DE5"/>
    <w:rsid w:val="00757270"/>
    <w:rsid w:val="00757621"/>
    <w:rsid w:val="00760F39"/>
    <w:rsid w:val="0076136F"/>
    <w:rsid w:val="007642C4"/>
    <w:rsid w:val="00765774"/>
    <w:rsid w:val="007702BE"/>
    <w:rsid w:val="00774BC5"/>
    <w:rsid w:val="00775119"/>
    <w:rsid w:val="0078696C"/>
    <w:rsid w:val="00787551"/>
    <w:rsid w:val="007957D9"/>
    <w:rsid w:val="00795A49"/>
    <w:rsid w:val="007A03D7"/>
    <w:rsid w:val="007A0BF4"/>
    <w:rsid w:val="007A1110"/>
    <w:rsid w:val="007A50EF"/>
    <w:rsid w:val="007A52B6"/>
    <w:rsid w:val="007A6565"/>
    <w:rsid w:val="007B436D"/>
    <w:rsid w:val="007B767B"/>
    <w:rsid w:val="007B78B0"/>
    <w:rsid w:val="007C0701"/>
    <w:rsid w:val="007C3E07"/>
    <w:rsid w:val="007C4014"/>
    <w:rsid w:val="007C4AF9"/>
    <w:rsid w:val="007C60E6"/>
    <w:rsid w:val="007C75E9"/>
    <w:rsid w:val="007D4662"/>
    <w:rsid w:val="007D5980"/>
    <w:rsid w:val="007D6B7C"/>
    <w:rsid w:val="007D7A01"/>
    <w:rsid w:val="007D7A4E"/>
    <w:rsid w:val="007E1A9E"/>
    <w:rsid w:val="007E1ADF"/>
    <w:rsid w:val="007E2158"/>
    <w:rsid w:val="007E2571"/>
    <w:rsid w:val="007E3271"/>
    <w:rsid w:val="007E3BC9"/>
    <w:rsid w:val="007E5D48"/>
    <w:rsid w:val="007E6C39"/>
    <w:rsid w:val="007E6DD4"/>
    <w:rsid w:val="007F0974"/>
    <w:rsid w:val="007F1632"/>
    <w:rsid w:val="007F1E18"/>
    <w:rsid w:val="007F320A"/>
    <w:rsid w:val="007F3655"/>
    <w:rsid w:val="007F5AA5"/>
    <w:rsid w:val="007F6A5A"/>
    <w:rsid w:val="007F7D82"/>
    <w:rsid w:val="00800174"/>
    <w:rsid w:val="00801C0F"/>
    <w:rsid w:val="00801CE4"/>
    <w:rsid w:val="008022FB"/>
    <w:rsid w:val="0080296A"/>
    <w:rsid w:val="00802973"/>
    <w:rsid w:val="00803C81"/>
    <w:rsid w:val="00804A2F"/>
    <w:rsid w:val="008073C0"/>
    <w:rsid w:val="0081150D"/>
    <w:rsid w:val="00813BCD"/>
    <w:rsid w:val="00814B18"/>
    <w:rsid w:val="00816A58"/>
    <w:rsid w:val="008171C8"/>
    <w:rsid w:val="00817E61"/>
    <w:rsid w:val="00821819"/>
    <w:rsid w:val="00822626"/>
    <w:rsid w:val="0082270D"/>
    <w:rsid w:val="00822BC9"/>
    <w:rsid w:val="008279C1"/>
    <w:rsid w:val="00830DB8"/>
    <w:rsid w:val="00830E78"/>
    <w:rsid w:val="00833613"/>
    <w:rsid w:val="00833780"/>
    <w:rsid w:val="00835420"/>
    <w:rsid w:val="00836C96"/>
    <w:rsid w:val="008370B9"/>
    <w:rsid w:val="0084421A"/>
    <w:rsid w:val="008459CF"/>
    <w:rsid w:val="00850C42"/>
    <w:rsid w:val="00850D5A"/>
    <w:rsid w:val="00851C79"/>
    <w:rsid w:val="00854426"/>
    <w:rsid w:val="008553C2"/>
    <w:rsid w:val="0085770B"/>
    <w:rsid w:val="0086790E"/>
    <w:rsid w:val="00867C3C"/>
    <w:rsid w:val="00870C34"/>
    <w:rsid w:val="00871C2F"/>
    <w:rsid w:val="0087214F"/>
    <w:rsid w:val="00875506"/>
    <w:rsid w:val="00875B9F"/>
    <w:rsid w:val="00875C50"/>
    <w:rsid w:val="008761B0"/>
    <w:rsid w:val="0087639A"/>
    <w:rsid w:val="00876A0D"/>
    <w:rsid w:val="008905F4"/>
    <w:rsid w:val="00890801"/>
    <w:rsid w:val="00894269"/>
    <w:rsid w:val="008950C0"/>
    <w:rsid w:val="0089536C"/>
    <w:rsid w:val="00896060"/>
    <w:rsid w:val="008A0694"/>
    <w:rsid w:val="008A127F"/>
    <w:rsid w:val="008A1439"/>
    <w:rsid w:val="008A53A4"/>
    <w:rsid w:val="008B2C3A"/>
    <w:rsid w:val="008B363B"/>
    <w:rsid w:val="008B423F"/>
    <w:rsid w:val="008B4924"/>
    <w:rsid w:val="008B56DE"/>
    <w:rsid w:val="008B72F9"/>
    <w:rsid w:val="008C2F30"/>
    <w:rsid w:val="008C30D5"/>
    <w:rsid w:val="008C5B15"/>
    <w:rsid w:val="008D0212"/>
    <w:rsid w:val="008D6F13"/>
    <w:rsid w:val="008E15C7"/>
    <w:rsid w:val="008E3EAF"/>
    <w:rsid w:val="008E44C3"/>
    <w:rsid w:val="008E532F"/>
    <w:rsid w:val="008F0CFC"/>
    <w:rsid w:val="008F241E"/>
    <w:rsid w:val="008F3950"/>
    <w:rsid w:val="008F4091"/>
    <w:rsid w:val="008F4D0C"/>
    <w:rsid w:val="008F750E"/>
    <w:rsid w:val="00903F37"/>
    <w:rsid w:val="00905313"/>
    <w:rsid w:val="009053F2"/>
    <w:rsid w:val="00907426"/>
    <w:rsid w:val="009142AC"/>
    <w:rsid w:val="00914CF0"/>
    <w:rsid w:val="00915222"/>
    <w:rsid w:val="009160AB"/>
    <w:rsid w:val="00917A0A"/>
    <w:rsid w:val="00917B1F"/>
    <w:rsid w:val="0092169C"/>
    <w:rsid w:val="00921CCB"/>
    <w:rsid w:val="009244BA"/>
    <w:rsid w:val="00924F4B"/>
    <w:rsid w:val="00925743"/>
    <w:rsid w:val="009277FB"/>
    <w:rsid w:val="009307DF"/>
    <w:rsid w:val="00930F9E"/>
    <w:rsid w:val="00933B94"/>
    <w:rsid w:val="00933CD5"/>
    <w:rsid w:val="0094215F"/>
    <w:rsid w:val="00942E85"/>
    <w:rsid w:val="00943F20"/>
    <w:rsid w:val="009450CA"/>
    <w:rsid w:val="009467F0"/>
    <w:rsid w:val="0095318B"/>
    <w:rsid w:val="00954405"/>
    <w:rsid w:val="009613F5"/>
    <w:rsid w:val="00967B06"/>
    <w:rsid w:val="00967C93"/>
    <w:rsid w:val="00971FB0"/>
    <w:rsid w:val="009724BB"/>
    <w:rsid w:val="00972CDF"/>
    <w:rsid w:val="00974198"/>
    <w:rsid w:val="00974DBC"/>
    <w:rsid w:val="009772EC"/>
    <w:rsid w:val="009821BC"/>
    <w:rsid w:val="009825E8"/>
    <w:rsid w:val="00983F5A"/>
    <w:rsid w:val="00984204"/>
    <w:rsid w:val="00996E83"/>
    <w:rsid w:val="009A3597"/>
    <w:rsid w:val="009A7236"/>
    <w:rsid w:val="009A76B8"/>
    <w:rsid w:val="009B1AED"/>
    <w:rsid w:val="009B231C"/>
    <w:rsid w:val="009B5BB3"/>
    <w:rsid w:val="009B6D10"/>
    <w:rsid w:val="009B6D7D"/>
    <w:rsid w:val="009B7A86"/>
    <w:rsid w:val="009C03C3"/>
    <w:rsid w:val="009C6290"/>
    <w:rsid w:val="009C69AF"/>
    <w:rsid w:val="009D0040"/>
    <w:rsid w:val="009D11EE"/>
    <w:rsid w:val="009D2654"/>
    <w:rsid w:val="009D294B"/>
    <w:rsid w:val="009D49BB"/>
    <w:rsid w:val="009D6B12"/>
    <w:rsid w:val="009E184C"/>
    <w:rsid w:val="009E2284"/>
    <w:rsid w:val="009E2A3F"/>
    <w:rsid w:val="009E3B54"/>
    <w:rsid w:val="009E4F95"/>
    <w:rsid w:val="009E6886"/>
    <w:rsid w:val="009F02BD"/>
    <w:rsid w:val="009F1F7D"/>
    <w:rsid w:val="009F2139"/>
    <w:rsid w:val="009F24A3"/>
    <w:rsid w:val="009F281E"/>
    <w:rsid w:val="009F2B38"/>
    <w:rsid w:val="009F6B01"/>
    <w:rsid w:val="00A001BE"/>
    <w:rsid w:val="00A0354A"/>
    <w:rsid w:val="00A06CBD"/>
    <w:rsid w:val="00A07863"/>
    <w:rsid w:val="00A104E1"/>
    <w:rsid w:val="00A14F81"/>
    <w:rsid w:val="00A176A1"/>
    <w:rsid w:val="00A23758"/>
    <w:rsid w:val="00A24F2C"/>
    <w:rsid w:val="00A276B7"/>
    <w:rsid w:val="00A27A18"/>
    <w:rsid w:val="00A32853"/>
    <w:rsid w:val="00A3324F"/>
    <w:rsid w:val="00A34655"/>
    <w:rsid w:val="00A35CE0"/>
    <w:rsid w:val="00A378C9"/>
    <w:rsid w:val="00A45EA5"/>
    <w:rsid w:val="00A50E0F"/>
    <w:rsid w:val="00A52C45"/>
    <w:rsid w:val="00A55B0B"/>
    <w:rsid w:val="00A56657"/>
    <w:rsid w:val="00A61422"/>
    <w:rsid w:val="00A6209C"/>
    <w:rsid w:val="00A65525"/>
    <w:rsid w:val="00A65B0A"/>
    <w:rsid w:val="00A66A4A"/>
    <w:rsid w:val="00A67798"/>
    <w:rsid w:val="00A67C3B"/>
    <w:rsid w:val="00A67D27"/>
    <w:rsid w:val="00A70881"/>
    <w:rsid w:val="00A71A93"/>
    <w:rsid w:val="00A74C01"/>
    <w:rsid w:val="00A751B8"/>
    <w:rsid w:val="00A77663"/>
    <w:rsid w:val="00A77EE9"/>
    <w:rsid w:val="00A8065B"/>
    <w:rsid w:val="00A81521"/>
    <w:rsid w:val="00A822A7"/>
    <w:rsid w:val="00A823EC"/>
    <w:rsid w:val="00A866DB"/>
    <w:rsid w:val="00A90583"/>
    <w:rsid w:val="00A92139"/>
    <w:rsid w:val="00A93FD9"/>
    <w:rsid w:val="00A95197"/>
    <w:rsid w:val="00A952E5"/>
    <w:rsid w:val="00A97068"/>
    <w:rsid w:val="00AA0D78"/>
    <w:rsid w:val="00AA4ED3"/>
    <w:rsid w:val="00AA738E"/>
    <w:rsid w:val="00AB59B0"/>
    <w:rsid w:val="00AB6C06"/>
    <w:rsid w:val="00AB6EE6"/>
    <w:rsid w:val="00AC0490"/>
    <w:rsid w:val="00AC1130"/>
    <w:rsid w:val="00AC254C"/>
    <w:rsid w:val="00AC3352"/>
    <w:rsid w:val="00AC3B76"/>
    <w:rsid w:val="00AC551C"/>
    <w:rsid w:val="00AC5F97"/>
    <w:rsid w:val="00AC6159"/>
    <w:rsid w:val="00AD1E86"/>
    <w:rsid w:val="00AD5A80"/>
    <w:rsid w:val="00AD67C8"/>
    <w:rsid w:val="00AD6AB6"/>
    <w:rsid w:val="00AE112D"/>
    <w:rsid w:val="00AE20BE"/>
    <w:rsid w:val="00AE5B5B"/>
    <w:rsid w:val="00AF434C"/>
    <w:rsid w:val="00AF582E"/>
    <w:rsid w:val="00AF5B52"/>
    <w:rsid w:val="00B10E25"/>
    <w:rsid w:val="00B128E3"/>
    <w:rsid w:val="00B16E13"/>
    <w:rsid w:val="00B16EC4"/>
    <w:rsid w:val="00B17D6A"/>
    <w:rsid w:val="00B2019F"/>
    <w:rsid w:val="00B21197"/>
    <w:rsid w:val="00B21CA9"/>
    <w:rsid w:val="00B22629"/>
    <w:rsid w:val="00B2359B"/>
    <w:rsid w:val="00B23E3B"/>
    <w:rsid w:val="00B25477"/>
    <w:rsid w:val="00B25689"/>
    <w:rsid w:val="00B31C8E"/>
    <w:rsid w:val="00B31FBF"/>
    <w:rsid w:val="00B32DB5"/>
    <w:rsid w:val="00B339F9"/>
    <w:rsid w:val="00B33E49"/>
    <w:rsid w:val="00B352C4"/>
    <w:rsid w:val="00B37391"/>
    <w:rsid w:val="00B377BE"/>
    <w:rsid w:val="00B37C1C"/>
    <w:rsid w:val="00B41CF6"/>
    <w:rsid w:val="00B42163"/>
    <w:rsid w:val="00B43A4C"/>
    <w:rsid w:val="00B46C48"/>
    <w:rsid w:val="00B50483"/>
    <w:rsid w:val="00B50727"/>
    <w:rsid w:val="00B5241F"/>
    <w:rsid w:val="00B52595"/>
    <w:rsid w:val="00B529FC"/>
    <w:rsid w:val="00B53EF1"/>
    <w:rsid w:val="00B54E32"/>
    <w:rsid w:val="00B55C20"/>
    <w:rsid w:val="00B61F68"/>
    <w:rsid w:val="00B62C35"/>
    <w:rsid w:val="00B64277"/>
    <w:rsid w:val="00B653F1"/>
    <w:rsid w:val="00B66A0F"/>
    <w:rsid w:val="00B6787B"/>
    <w:rsid w:val="00B70D4B"/>
    <w:rsid w:val="00B71069"/>
    <w:rsid w:val="00B720B0"/>
    <w:rsid w:val="00B7606B"/>
    <w:rsid w:val="00B7655C"/>
    <w:rsid w:val="00B76884"/>
    <w:rsid w:val="00B814E6"/>
    <w:rsid w:val="00B8681B"/>
    <w:rsid w:val="00B87B7C"/>
    <w:rsid w:val="00B87E9F"/>
    <w:rsid w:val="00B905D8"/>
    <w:rsid w:val="00B93738"/>
    <w:rsid w:val="00B94CE6"/>
    <w:rsid w:val="00B94D30"/>
    <w:rsid w:val="00BA1304"/>
    <w:rsid w:val="00BA149E"/>
    <w:rsid w:val="00BA16C5"/>
    <w:rsid w:val="00BA39BB"/>
    <w:rsid w:val="00BA517C"/>
    <w:rsid w:val="00BA52EF"/>
    <w:rsid w:val="00BA5732"/>
    <w:rsid w:val="00BA66F9"/>
    <w:rsid w:val="00BA72FD"/>
    <w:rsid w:val="00BB0064"/>
    <w:rsid w:val="00BB177B"/>
    <w:rsid w:val="00BB4970"/>
    <w:rsid w:val="00BC32DA"/>
    <w:rsid w:val="00BC6574"/>
    <w:rsid w:val="00BD029E"/>
    <w:rsid w:val="00BD1579"/>
    <w:rsid w:val="00BD40B9"/>
    <w:rsid w:val="00BE0773"/>
    <w:rsid w:val="00BE735E"/>
    <w:rsid w:val="00BF1183"/>
    <w:rsid w:val="00BF2962"/>
    <w:rsid w:val="00BF29B4"/>
    <w:rsid w:val="00BF60FA"/>
    <w:rsid w:val="00BF7F2B"/>
    <w:rsid w:val="00C03008"/>
    <w:rsid w:val="00C05DFC"/>
    <w:rsid w:val="00C07AB3"/>
    <w:rsid w:val="00C07E50"/>
    <w:rsid w:val="00C1067B"/>
    <w:rsid w:val="00C16826"/>
    <w:rsid w:val="00C2527A"/>
    <w:rsid w:val="00C2640D"/>
    <w:rsid w:val="00C27E03"/>
    <w:rsid w:val="00C27F39"/>
    <w:rsid w:val="00C30AED"/>
    <w:rsid w:val="00C31AA0"/>
    <w:rsid w:val="00C31C73"/>
    <w:rsid w:val="00C321F9"/>
    <w:rsid w:val="00C3367E"/>
    <w:rsid w:val="00C4502B"/>
    <w:rsid w:val="00C532F6"/>
    <w:rsid w:val="00C62AE8"/>
    <w:rsid w:val="00C7482C"/>
    <w:rsid w:val="00C81402"/>
    <w:rsid w:val="00C826F5"/>
    <w:rsid w:val="00C82E94"/>
    <w:rsid w:val="00C8732A"/>
    <w:rsid w:val="00C90583"/>
    <w:rsid w:val="00C92ED5"/>
    <w:rsid w:val="00C94F00"/>
    <w:rsid w:val="00CA1745"/>
    <w:rsid w:val="00CA1E5B"/>
    <w:rsid w:val="00CA2D54"/>
    <w:rsid w:val="00CA3F9C"/>
    <w:rsid w:val="00CB2E6E"/>
    <w:rsid w:val="00CB35AF"/>
    <w:rsid w:val="00CB391E"/>
    <w:rsid w:val="00CB3F7A"/>
    <w:rsid w:val="00CC0F55"/>
    <w:rsid w:val="00CC0FA0"/>
    <w:rsid w:val="00CC2F78"/>
    <w:rsid w:val="00CC4160"/>
    <w:rsid w:val="00CC4F92"/>
    <w:rsid w:val="00CC50A5"/>
    <w:rsid w:val="00CC593D"/>
    <w:rsid w:val="00CC5AC5"/>
    <w:rsid w:val="00CC692B"/>
    <w:rsid w:val="00CD18A9"/>
    <w:rsid w:val="00CD3C0D"/>
    <w:rsid w:val="00CD5DF5"/>
    <w:rsid w:val="00CE0F1C"/>
    <w:rsid w:val="00CE3A0F"/>
    <w:rsid w:val="00CE76D3"/>
    <w:rsid w:val="00CF0A27"/>
    <w:rsid w:val="00CF2D90"/>
    <w:rsid w:val="00CF3986"/>
    <w:rsid w:val="00D01168"/>
    <w:rsid w:val="00D0155A"/>
    <w:rsid w:val="00D05501"/>
    <w:rsid w:val="00D115F1"/>
    <w:rsid w:val="00D1772B"/>
    <w:rsid w:val="00D2088C"/>
    <w:rsid w:val="00D21F98"/>
    <w:rsid w:val="00D26A23"/>
    <w:rsid w:val="00D33AC3"/>
    <w:rsid w:val="00D42096"/>
    <w:rsid w:val="00D44D47"/>
    <w:rsid w:val="00D44E67"/>
    <w:rsid w:val="00D4578D"/>
    <w:rsid w:val="00D45F64"/>
    <w:rsid w:val="00D4782B"/>
    <w:rsid w:val="00D517A4"/>
    <w:rsid w:val="00D52BFC"/>
    <w:rsid w:val="00D53054"/>
    <w:rsid w:val="00D53C06"/>
    <w:rsid w:val="00D550EF"/>
    <w:rsid w:val="00D55114"/>
    <w:rsid w:val="00D5701B"/>
    <w:rsid w:val="00D60FFA"/>
    <w:rsid w:val="00D618AE"/>
    <w:rsid w:val="00D64C03"/>
    <w:rsid w:val="00D66274"/>
    <w:rsid w:val="00D671DB"/>
    <w:rsid w:val="00D67A3C"/>
    <w:rsid w:val="00D67F25"/>
    <w:rsid w:val="00D70913"/>
    <w:rsid w:val="00D736BE"/>
    <w:rsid w:val="00D73BC3"/>
    <w:rsid w:val="00D74778"/>
    <w:rsid w:val="00D80D8F"/>
    <w:rsid w:val="00D812F9"/>
    <w:rsid w:val="00D855C2"/>
    <w:rsid w:val="00D86113"/>
    <w:rsid w:val="00D958F2"/>
    <w:rsid w:val="00D97ED5"/>
    <w:rsid w:val="00DA42C3"/>
    <w:rsid w:val="00DA43A2"/>
    <w:rsid w:val="00DA47DB"/>
    <w:rsid w:val="00DA6C39"/>
    <w:rsid w:val="00DB4D2C"/>
    <w:rsid w:val="00DB6BDC"/>
    <w:rsid w:val="00DB6C54"/>
    <w:rsid w:val="00DC0A43"/>
    <w:rsid w:val="00DC0E29"/>
    <w:rsid w:val="00DC108C"/>
    <w:rsid w:val="00DC2581"/>
    <w:rsid w:val="00DC3218"/>
    <w:rsid w:val="00DC7A06"/>
    <w:rsid w:val="00DD1571"/>
    <w:rsid w:val="00DD3EE5"/>
    <w:rsid w:val="00DD43AA"/>
    <w:rsid w:val="00DD43B3"/>
    <w:rsid w:val="00DD654D"/>
    <w:rsid w:val="00DD6FAB"/>
    <w:rsid w:val="00DD72B4"/>
    <w:rsid w:val="00DE0BB8"/>
    <w:rsid w:val="00DE10B1"/>
    <w:rsid w:val="00DE7D31"/>
    <w:rsid w:val="00DF078A"/>
    <w:rsid w:val="00DF24C8"/>
    <w:rsid w:val="00DF3DE1"/>
    <w:rsid w:val="00DF7202"/>
    <w:rsid w:val="00E00BE6"/>
    <w:rsid w:val="00E013E9"/>
    <w:rsid w:val="00E0154E"/>
    <w:rsid w:val="00E03CAA"/>
    <w:rsid w:val="00E03EA0"/>
    <w:rsid w:val="00E0485E"/>
    <w:rsid w:val="00E04AC8"/>
    <w:rsid w:val="00E06511"/>
    <w:rsid w:val="00E108C2"/>
    <w:rsid w:val="00E11EAA"/>
    <w:rsid w:val="00E1244B"/>
    <w:rsid w:val="00E149C8"/>
    <w:rsid w:val="00E2031A"/>
    <w:rsid w:val="00E221A0"/>
    <w:rsid w:val="00E23FBE"/>
    <w:rsid w:val="00E247C8"/>
    <w:rsid w:val="00E3059F"/>
    <w:rsid w:val="00E34557"/>
    <w:rsid w:val="00E35ADD"/>
    <w:rsid w:val="00E37DA0"/>
    <w:rsid w:val="00E42B32"/>
    <w:rsid w:val="00E4345B"/>
    <w:rsid w:val="00E434B5"/>
    <w:rsid w:val="00E43A35"/>
    <w:rsid w:val="00E4682D"/>
    <w:rsid w:val="00E503F7"/>
    <w:rsid w:val="00E50676"/>
    <w:rsid w:val="00E5075E"/>
    <w:rsid w:val="00E564B3"/>
    <w:rsid w:val="00E57446"/>
    <w:rsid w:val="00E609CC"/>
    <w:rsid w:val="00E610B2"/>
    <w:rsid w:val="00E62F34"/>
    <w:rsid w:val="00E63765"/>
    <w:rsid w:val="00E642C4"/>
    <w:rsid w:val="00E64CAB"/>
    <w:rsid w:val="00E70604"/>
    <w:rsid w:val="00E70C3C"/>
    <w:rsid w:val="00E759D9"/>
    <w:rsid w:val="00E76BC0"/>
    <w:rsid w:val="00E80714"/>
    <w:rsid w:val="00E81127"/>
    <w:rsid w:val="00E81583"/>
    <w:rsid w:val="00E91798"/>
    <w:rsid w:val="00E929ED"/>
    <w:rsid w:val="00E96CD9"/>
    <w:rsid w:val="00E976A6"/>
    <w:rsid w:val="00EA021B"/>
    <w:rsid w:val="00EA21EE"/>
    <w:rsid w:val="00EA7430"/>
    <w:rsid w:val="00EB2556"/>
    <w:rsid w:val="00EB5F82"/>
    <w:rsid w:val="00EB7292"/>
    <w:rsid w:val="00EB7DD0"/>
    <w:rsid w:val="00EC52C2"/>
    <w:rsid w:val="00EC6647"/>
    <w:rsid w:val="00EC6BC1"/>
    <w:rsid w:val="00ED261C"/>
    <w:rsid w:val="00ED4DF2"/>
    <w:rsid w:val="00EE0789"/>
    <w:rsid w:val="00EE16D2"/>
    <w:rsid w:val="00EE1BD9"/>
    <w:rsid w:val="00EE26F1"/>
    <w:rsid w:val="00EE5A8F"/>
    <w:rsid w:val="00EE66BD"/>
    <w:rsid w:val="00EF0B96"/>
    <w:rsid w:val="00EF4711"/>
    <w:rsid w:val="00EF4719"/>
    <w:rsid w:val="00EF568B"/>
    <w:rsid w:val="00EF5AE7"/>
    <w:rsid w:val="00F01545"/>
    <w:rsid w:val="00F02F66"/>
    <w:rsid w:val="00F04AE5"/>
    <w:rsid w:val="00F072C8"/>
    <w:rsid w:val="00F12B52"/>
    <w:rsid w:val="00F13376"/>
    <w:rsid w:val="00F145D5"/>
    <w:rsid w:val="00F14DCF"/>
    <w:rsid w:val="00F21A2F"/>
    <w:rsid w:val="00F22CD6"/>
    <w:rsid w:val="00F234FE"/>
    <w:rsid w:val="00F27028"/>
    <w:rsid w:val="00F27799"/>
    <w:rsid w:val="00F316F6"/>
    <w:rsid w:val="00F3271C"/>
    <w:rsid w:val="00F34C28"/>
    <w:rsid w:val="00F35CC8"/>
    <w:rsid w:val="00F3675A"/>
    <w:rsid w:val="00F42161"/>
    <w:rsid w:val="00F42A0E"/>
    <w:rsid w:val="00F44E76"/>
    <w:rsid w:val="00F510D7"/>
    <w:rsid w:val="00F520F7"/>
    <w:rsid w:val="00F53D00"/>
    <w:rsid w:val="00F540A0"/>
    <w:rsid w:val="00F552D1"/>
    <w:rsid w:val="00F56D38"/>
    <w:rsid w:val="00F56DBB"/>
    <w:rsid w:val="00F604B8"/>
    <w:rsid w:val="00F629D5"/>
    <w:rsid w:val="00F64D29"/>
    <w:rsid w:val="00F64FA9"/>
    <w:rsid w:val="00F70B26"/>
    <w:rsid w:val="00F744E5"/>
    <w:rsid w:val="00F76917"/>
    <w:rsid w:val="00F84FFE"/>
    <w:rsid w:val="00F856B4"/>
    <w:rsid w:val="00F90620"/>
    <w:rsid w:val="00F906D5"/>
    <w:rsid w:val="00F90DC1"/>
    <w:rsid w:val="00F91CEC"/>
    <w:rsid w:val="00F92F91"/>
    <w:rsid w:val="00F94D54"/>
    <w:rsid w:val="00F959C6"/>
    <w:rsid w:val="00F95F43"/>
    <w:rsid w:val="00F96081"/>
    <w:rsid w:val="00F969F9"/>
    <w:rsid w:val="00F970B3"/>
    <w:rsid w:val="00FA0F1E"/>
    <w:rsid w:val="00FA2657"/>
    <w:rsid w:val="00FA6ED8"/>
    <w:rsid w:val="00FB0296"/>
    <w:rsid w:val="00FB02F8"/>
    <w:rsid w:val="00FB0D75"/>
    <w:rsid w:val="00FB48DB"/>
    <w:rsid w:val="00FB61D8"/>
    <w:rsid w:val="00FC082B"/>
    <w:rsid w:val="00FC1110"/>
    <w:rsid w:val="00FC369E"/>
    <w:rsid w:val="00FC67E3"/>
    <w:rsid w:val="00FD0B73"/>
    <w:rsid w:val="00FD16C5"/>
    <w:rsid w:val="00FD558D"/>
    <w:rsid w:val="00FE078C"/>
    <w:rsid w:val="00FE0E57"/>
    <w:rsid w:val="00FE1124"/>
    <w:rsid w:val="00FE237A"/>
    <w:rsid w:val="00FE4A2F"/>
    <w:rsid w:val="00FF2C26"/>
    <w:rsid w:val="00FF4D8E"/>
    <w:rsid w:val="00FF5527"/>
    <w:rsid w:val="00FF6463"/>
    <w:rsid w:val="00FF6C8B"/>
    <w:rsid w:val="00FF7189"/>
    <w:rsid w:val="02BD2072"/>
    <w:rsid w:val="031364AF"/>
    <w:rsid w:val="034E3A1C"/>
    <w:rsid w:val="04EB225B"/>
    <w:rsid w:val="064077EE"/>
    <w:rsid w:val="06C6393E"/>
    <w:rsid w:val="07B1137A"/>
    <w:rsid w:val="08323611"/>
    <w:rsid w:val="08C927D1"/>
    <w:rsid w:val="091776B9"/>
    <w:rsid w:val="09501FDD"/>
    <w:rsid w:val="09E95295"/>
    <w:rsid w:val="0A312515"/>
    <w:rsid w:val="0A35205B"/>
    <w:rsid w:val="0A785DA9"/>
    <w:rsid w:val="0AD766BD"/>
    <w:rsid w:val="0CB92EF0"/>
    <w:rsid w:val="0D543193"/>
    <w:rsid w:val="0EB34875"/>
    <w:rsid w:val="0FDF2203"/>
    <w:rsid w:val="0FE81164"/>
    <w:rsid w:val="10E63286"/>
    <w:rsid w:val="10F2268B"/>
    <w:rsid w:val="125A5EDD"/>
    <w:rsid w:val="14B14FA5"/>
    <w:rsid w:val="16DE7358"/>
    <w:rsid w:val="18C97A25"/>
    <w:rsid w:val="1A111054"/>
    <w:rsid w:val="1AFE76D5"/>
    <w:rsid w:val="1BD524E2"/>
    <w:rsid w:val="1C591BA2"/>
    <w:rsid w:val="1CE66E7A"/>
    <w:rsid w:val="1F8D4616"/>
    <w:rsid w:val="1FFB2CAB"/>
    <w:rsid w:val="200F5AFE"/>
    <w:rsid w:val="20953E4C"/>
    <w:rsid w:val="21794654"/>
    <w:rsid w:val="22610E30"/>
    <w:rsid w:val="228832FE"/>
    <w:rsid w:val="22981947"/>
    <w:rsid w:val="22FC37A3"/>
    <w:rsid w:val="230F2343"/>
    <w:rsid w:val="234A754C"/>
    <w:rsid w:val="29682887"/>
    <w:rsid w:val="2AAF4B9B"/>
    <w:rsid w:val="2D985BA6"/>
    <w:rsid w:val="2F657B67"/>
    <w:rsid w:val="3168555E"/>
    <w:rsid w:val="31EF1C08"/>
    <w:rsid w:val="31F20B57"/>
    <w:rsid w:val="32B40BFF"/>
    <w:rsid w:val="33784F63"/>
    <w:rsid w:val="34382C18"/>
    <w:rsid w:val="36C7183C"/>
    <w:rsid w:val="37D8190D"/>
    <w:rsid w:val="380553A0"/>
    <w:rsid w:val="385A0A33"/>
    <w:rsid w:val="3A950005"/>
    <w:rsid w:val="3ADC5479"/>
    <w:rsid w:val="3B711F49"/>
    <w:rsid w:val="3E4D71C4"/>
    <w:rsid w:val="3F684A4D"/>
    <w:rsid w:val="40B64A33"/>
    <w:rsid w:val="432D5B1D"/>
    <w:rsid w:val="44437DCC"/>
    <w:rsid w:val="44C1375C"/>
    <w:rsid w:val="44C8175F"/>
    <w:rsid w:val="45413263"/>
    <w:rsid w:val="45565D34"/>
    <w:rsid w:val="470D3F98"/>
    <w:rsid w:val="47183295"/>
    <w:rsid w:val="4760647B"/>
    <w:rsid w:val="49B551DB"/>
    <w:rsid w:val="4A811676"/>
    <w:rsid w:val="4B5F4DB2"/>
    <w:rsid w:val="4C5C3239"/>
    <w:rsid w:val="4C9D7815"/>
    <w:rsid w:val="4D2105F9"/>
    <w:rsid w:val="4D2D4EE3"/>
    <w:rsid w:val="4DA252D5"/>
    <w:rsid w:val="4E6730AF"/>
    <w:rsid w:val="4EAE020B"/>
    <w:rsid w:val="4EF64232"/>
    <w:rsid w:val="50B979A2"/>
    <w:rsid w:val="537C13B6"/>
    <w:rsid w:val="540D23F1"/>
    <w:rsid w:val="55240D60"/>
    <w:rsid w:val="55834584"/>
    <w:rsid w:val="55BA6071"/>
    <w:rsid w:val="56203B79"/>
    <w:rsid w:val="56CA18DD"/>
    <w:rsid w:val="5813645C"/>
    <w:rsid w:val="58A527AB"/>
    <w:rsid w:val="5A10700E"/>
    <w:rsid w:val="5CD44046"/>
    <w:rsid w:val="5DF57E7B"/>
    <w:rsid w:val="5F4F6B1F"/>
    <w:rsid w:val="60B614EF"/>
    <w:rsid w:val="61BF3BFD"/>
    <w:rsid w:val="620D1A2F"/>
    <w:rsid w:val="643A7C78"/>
    <w:rsid w:val="65065EB0"/>
    <w:rsid w:val="65182DEF"/>
    <w:rsid w:val="659127B2"/>
    <w:rsid w:val="662F4C17"/>
    <w:rsid w:val="68014BBE"/>
    <w:rsid w:val="68130E4E"/>
    <w:rsid w:val="69784DB9"/>
    <w:rsid w:val="699545AE"/>
    <w:rsid w:val="69CB6A60"/>
    <w:rsid w:val="69F44F7E"/>
    <w:rsid w:val="6B241002"/>
    <w:rsid w:val="6C756E4E"/>
    <w:rsid w:val="6D997769"/>
    <w:rsid w:val="6E8A6B61"/>
    <w:rsid w:val="6F663B66"/>
    <w:rsid w:val="6FD73BC2"/>
    <w:rsid w:val="70BD7AEB"/>
    <w:rsid w:val="70CA643E"/>
    <w:rsid w:val="71007A71"/>
    <w:rsid w:val="711135C5"/>
    <w:rsid w:val="722148FD"/>
    <w:rsid w:val="7297331B"/>
    <w:rsid w:val="76611592"/>
    <w:rsid w:val="774C1D97"/>
    <w:rsid w:val="77982D6C"/>
    <w:rsid w:val="77FF19AC"/>
    <w:rsid w:val="781D403C"/>
    <w:rsid w:val="79B739C9"/>
    <w:rsid w:val="7A6C4CDA"/>
    <w:rsid w:val="7A9820D4"/>
    <w:rsid w:val="7BCF4A39"/>
    <w:rsid w:val="7BEB05C1"/>
    <w:rsid w:val="7D6122FB"/>
    <w:rsid w:val="7D9B4FF3"/>
    <w:rsid w:val="7FC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B76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767B"/>
    <w:rPr>
      <w:sz w:val="18"/>
      <w:szCs w:val="18"/>
    </w:rPr>
  </w:style>
  <w:style w:type="paragraph" w:styleId="a5">
    <w:name w:val="List Paragraph"/>
    <w:basedOn w:val="a"/>
    <w:uiPriority w:val="34"/>
    <w:qFormat/>
    <w:rsid w:val="007B767B"/>
    <w:pPr>
      <w:ind w:firstLineChars="200" w:firstLine="420"/>
    </w:pPr>
  </w:style>
  <w:style w:type="paragraph" w:customStyle="1" w:styleId="p15">
    <w:name w:val="p15"/>
    <w:basedOn w:val="a"/>
    <w:qFormat/>
    <w:rsid w:val="007B767B"/>
    <w:pPr>
      <w:widowControl/>
    </w:pPr>
    <w:rPr>
      <w:kern w:val="0"/>
      <w:szCs w:val="21"/>
    </w:rPr>
  </w:style>
  <w:style w:type="paragraph" w:customStyle="1" w:styleId="1">
    <w:name w:val="无间隔1"/>
    <w:qFormat/>
    <w:rsid w:val="007B767B"/>
    <w:rPr>
      <w:rFonts w:ascii="等线" w:eastAsia="等线" w:hAnsi="等线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4768F-4722-487E-9A2A-CFD57546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275</Words>
  <Characters>1570</Characters>
  <Application>Microsoft Office Word</Application>
  <DocSecurity>0</DocSecurity>
  <Lines>13</Lines>
  <Paragraphs>3</Paragraphs>
  <ScaleCrop>false</ScaleCrop>
  <Company>jf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石峥嵘</cp:lastModifiedBy>
  <cp:revision>894</cp:revision>
  <cp:lastPrinted>2021-08-18T01:41:00Z</cp:lastPrinted>
  <dcterms:created xsi:type="dcterms:W3CDTF">2013-12-03T07:08:00Z</dcterms:created>
  <dcterms:modified xsi:type="dcterms:W3CDTF">2021-08-18T01:41:00Z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4B35F4395E824540A4015C654F250C93</vt:lpwstr>
  </property>
</Properties>
</file>