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YX-2022-ZX-001</w:t>
      </w:r>
    </w:p>
    <w:p>
      <w:pPr>
        <w:tabs>
          <w:tab w:val="left" w:pos="420"/>
        </w:tabs>
        <w:ind w:left="947" w:leftChars="0" w:hanging="947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 w:val="0"/>
          <w:color w:val="auto"/>
          <w:sz w:val="44"/>
          <w:szCs w:val="44"/>
          <w:lang w:val="en-US" w:eastAsia="zh-CN"/>
        </w:rPr>
        <w:t>内蒙古神东天隆运销分公司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color w:val="FF0000"/>
          <w:w w:val="80"/>
          <w:sz w:val="44"/>
          <w:szCs w:val="44"/>
          <w:lang w:val="en-US" w:eastAsia="zh-CN"/>
        </w:rPr>
        <w:t>购置（</w:t>
      </w:r>
      <w:r>
        <w:rPr>
          <w:rFonts w:hint="eastAsia" w:ascii="宋体" w:hAnsi="宋体" w:cs="宋体"/>
          <w:b/>
          <w:bCs/>
          <w:color w:val="FF0000"/>
          <w:w w:val="80"/>
          <w:sz w:val="44"/>
          <w:szCs w:val="44"/>
          <w:lang w:val="en-US" w:eastAsia="zh-CN"/>
        </w:rPr>
        <w:t>乌兰木伦站重磅</w:t>
      </w:r>
      <w:r>
        <w:rPr>
          <w:rFonts w:hint="eastAsia" w:ascii="宋体" w:hAnsi="宋体" w:eastAsia="宋体" w:cs="宋体"/>
          <w:b/>
          <w:bCs/>
          <w:color w:val="FF0000"/>
          <w:w w:val="80"/>
          <w:sz w:val="44"/>
          <w:szCs w:val="44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设备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内蒙古神东天隆集团有限公司煤炭运销分公司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8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4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日</w:t>
      </w:r>
    </w:p>
    <w:p>
      <w:pPr>
        <w:jc w:val="both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YX-2022-ZX-001</w:t>
      </w: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使用方：内蒙古神东天隆集团有限公司煤炭运销分公司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550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位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量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资金来源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乌兰木伦装车重磅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3.4X18m 120T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台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专项资金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乌兰木伦集装站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  <w:color w:val="auto"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8"/>
        <w:numPr>
          <w:ilvl w:val="0"/>
          <w:numId w:val="2"/>
        </w:numPr>
        <w:ind w:left="741" w:left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设备名称：电子汽车衡</w:t>
      </w:r>
    </w:p>
    <w:p>
      <w:pPr>
        <w:pStyle w:val="8"/>
        <w:numPr>
          <w:ilvl w:val="0"/>
          <w:numId w:val="2"/>
        </w:numPr>
        <w:ind w:left="741" w:left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规格：SCS-120型，台面3.4mｘ18m</w:t>
      </w:r>
    </w:p>
    <w:p>
      <w:pPr>
        <w:pStyle w:val="8"/>
        <w:numPr>
          <w:ilvl w:val="0"/>
          <w:numId w:val="2"/>
        </w:numPr>
        <w:ind w:left="741" w:left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最大称重：120T</w:t>
      </w:r>
    </w:p>
    <w:p>
      <w:pPr>
        <w:pStyle w:val="8"/>
        <w:numPr>
          <w:ilvl w:val="0"/>
          <w:numId w:val="2"/>
        </w:numPr>
        <w:ind w:left="741" w:left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面板厚度：不小于16mm</w:t>
      </w:r>
    </w:p>
    <w:p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9"/>
        <w:numPr>
          <w:ilvl w:val="0"/>
          <w:numId w:val="3"/>
        </w:numPr>
        <w:ind w:left="630" w:left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每天连续工作24h以上，不出现故障（人为除外），切能保持精度、性能稳定。</w:t>
      </w:r>
    </w:p>
    <w:p>
      <w:pPr>
        <w:pStyle w:val="9"/>
        <w:numPr>
          <w:ilvl w:val="0"/>
          <w:numId w:val="3"/>
        </w:numPr>
        <w:ind w:left="630" w:left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称重传感器和称重仪表须使用国际知名品牌。</w:t>
      </w:r>
    </w:p>
    <w:p>
      <w:pPr>
        <w:pStyle w:val="9"/>
        <w:numPr>
          <w:ilvl w:val="0"/>
          <w:numId w:val="3"/>
        </w:numPr>
        <w:ind w:left="630" w:left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所供所有附件必须是行业名优产品，可靠适用于煤炭货运环境</w:t>
      </w:r>
    </w:p>
    <w:p>
      <w:pPr>
        <w:pStyle w:val="9"/>
        <w:numPr>
          <w:ilvl w:val="0"/>
          <w:numId w:val="3"/>
        </w:numPr>
        <w:ind w:left="630" w:left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汽车衡必须通过当地技术监督局检定合格，费用含在本标报价内。</w:t>
      </w:r>
    </w:p>
    <w:p>
      <w:pPr>
        <w:pStyle w:val="9"/>
        <w:numPr>
          <w:ilvl w:val="0"/>
          <w:numId w:val="3"/>
        </w:numPr>
        <w:ind w:left="630" w:left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接入现有无人值守过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磅系统。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9"/>
        <w:numPr>
          <w:ilvl w:val="0"/>
          <w:numId w:val="4"/>
        </w:numPr>
        <w:ind w:left="630" w:left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设备适用于室外使用，能在环境零下30°至零上45°相对湿度95°环境下随时使用。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default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供货范围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426"/>
        <w:gridCol w:w="1842"/>
        <w:gridCol w:w="2692"/>
        <w:gridCol w:w="709"/>
        <w:gridCol w:w="708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53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设备（部件）名称</w:t>
            </w:r>
          </w:p>
        </w:tc>
        <w:tc>
          <w:tcPr>
            <w:tcW w:w="269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型号∕规格/说明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重车汽车衡</w:t>
            </w:r>
          </w:p>
        </w:tc>
        <w:tc>
          <w:tcPr>
            <w:tcW w:w="18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U型钢结构秤台</w:t>
            </w:r>
          </w:p>
        </w:tc>
        <w:tc>
          <w:tcPr>
            <w:tcW w:w="269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3.4m×18m-120t，四节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套</w:t>
            </w:r>
          </w:p>
        </w:tc>
        <w:tc>
          <w:tcPr>
            <w:tcW w:w="7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称重传感器和称重仪表须使用国际知名品牌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称重显示仪表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一台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防浪涌接线盒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一套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称重传感器及连接件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不锈钢柱式，IP68，10只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460" w:lineRule="exact"/>
        <w:ind w:left="638" w:leftChars="304" w:firstLine="0" w:firstLineChars="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产品质量保质期一年，</w:t>
      </w:r>
      <w:r>
        <w:rPr>
          <w:rFonts w:hint="eastAsia" w:ascii="宋体" w:hAnsi="宋体"/>
          <w:sz w:val="32"/>
          <w:szCs w:val="32"/>
          <w:lang w:val="en-US" w:eastAsia="zh-CN"/>
        </w:rPr>
        <w:t>质保期内设备需连续、稳定工作，保质期被对设备免费维修售后、免费提供备品备件，免费更换（部件），质保期后的设备故障，中标人应积极协助处理，质保期后的设备维修只收取成本费。</w:t>
      </w:r>
    </w:p>
    <w:p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46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质保期内中标人应在现场免费提供技术指导培训，并对产品实行终身服务。</w:t>
      </w:r>
    </w:p>
    <w:p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46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中标方对设备大修周期、使用寿命及各主要部件寿命承诺。</w:t>
      </w:r>
    </w:p>
    <w:p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46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由于技术和质量原因影响生产时，中标人到达现场时间不得超过招标人要求时间，最长不得超过48小时。</w:t>
      </w: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内蒙古神东天隆集团有限公司煤炭运销分公司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3D6E8"/>
    <w:multiLevelType w:val="singleLevel"/>
    <w:tmpl w:val="86E3D6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3CF157"/>
    <w:multiLevelType w:val="singleLevel"/>
    <w:tmpl w:val="C33CF15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3">
    <w:nsid w:val="3BE01A8C"/>
    <w:multiLevelType w:val="singleLevel"/>
    <w:tmpl w:val="3BE01A8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2F60D1C"/>
    <w:multiLevelType w:val="singleLevel"/>
    <w:tmpl w:val="72F60D1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ZWYyNDI2MjhmYzVjMjlmYjkwZGI0MDdiYzBlMDAifQ=="/>
  </w:docVars>
  <w:rsids>
    <w:rsidRoot w:val="29FF6835"/>
    <w:rsid w:val="004325CA"/>
    <w:rsid w:val="02131202"/>
    <w:rsid w:val="13EA36BD"/>
    <w:rsid w:val="145072BD"/>
    <w:rsid w:val="1A496891"/>
    <w:rsid w:val="1B915FA6"/>
    <w:rsid w:val="1BED296E"/>
    <w:rsid w:val="22F24198"/>
    <w:rsid w:val="23851FDE"/>
    <w:rsid w:val="254D69D5"/>
    <w:rsid w:val="27BE5860"/>
    <w:rsid w:val="28054667"/>
    <w:rsid w:val="29774D28"/>
    <w:rsid w:val="29FF6835"/>
    <w:rsid w:val="348D3D41"/>
    <w:rsid w:val="3A0472C2"/>
    <w:rsid w:val="3D77118E"/>
    <w:rsid w:val="3FC72D83"/>
    <w:rsid w:val="448859A8"/>
    <w:rsid w:val="44BA1977"/>
    <w:rsid w:val="4713618B"/>
    <w:rsid w:val="4B97339D"/>
    <w:rsid w:val="4CEE62DB"/>
    <w:rsid w:val="4EB175A9"/>
    <w:rsid w:val="4FA1013E"/>
    <w:rsid w:val="514813E1"/>
    <w:rsid w:val="52CD5592"/>
    <w:rsid w:val="55EA5BD3"/>
    <w:rsid w:val="55F21AE3"/>
    <w:rsid w:val="58032C54"/>
    <w:rsid w:val="587C7FC9"/>
    <w:rsid w:val="62C5556D"/>
    <w:rsid w:val="6377418F"/>
    <w:rsid w:val="69E00864"/>
    <w:rsid w:val="6F312BDD"/>
    <w:rsid w:val="704B7D8D"/>
    <w:rsid w:val="784939F7"/>
    <w:rsid w:val="78DB6205"/>
    <w:rsid w:val="7B375383"/>
    <w:rsid w:val="7C000F1B"/>
    <w:rsid w:val="7E8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699</Words>
  <Characters>761</Characters>
  <Lines>0</Lines>
  <Paragraphs>0</Paragraphs>
  <TotalTime>4</TotalTime>
  <ScaleCrop>false</ScaleCrop>
  <LinksUpToDate>false</LinksUpToDate>
  <CharactersWithSpaces>926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Administrator</cp:lastModifiedBy>
  <cp:lastPrinted>2021-08-31T08:49:00Z</cp:lastPrinted>
  <dcterms:modified xsi:type="dcterms:W3CDTF">2022-08-16T06:28:01Z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B5F43EB399C9417088EBF2D823478025</vt:lpwstr>
  </property>
</Properties>
</file>