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w w:val="80"/>
          <w:sz w:val="44"/>
          <w:szCs w:val="44"/>
        </w:rPr>
      </w:pPr>
      <w:r>
        <w:rPr>
          <w:rFonts w:hint="eastAsia" w:ascii="宋体" w:hAnsi="宋体" w:cs="宋体"/>
          <w:b/>
          <w:bCs/>
          <w:w w:val="80"/>
          <w:sz w:val="44"/>
          <w:szCs w:val="44"/>
        </w:rPr>
        <w:t>关于购置乳化液冲击扳手设备</w:t>
      </w:r>
    </w:p>
    <w:p>
      <w:pPr>
        <w:numPr>
          <w:ilvl w:val="0"/>
          <w:numId w:val="0"/>
        </w:numPr>
        <w:rPr>
          <w:rFonts w:hint="eastAsia"/>
          <w:b/>
          <w:i w:val="0"/>
          <w:caps w:val="0"/>
          <w:color w:val="333333"/>
          <w:spacing w:val="0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u w:val="none"/>
          <w:lang w:val="en-US" w:eastAsia="zh-CN"/>
        </w:rPr>
        <w:t>基本信息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产品名称：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乳化液冲击扳手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数量为2台，交货时间：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中标单位收到中标通知书之日起算30天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，交货地点：神东天隆集团机电安装工程有限责任公司。</w:t>
      </w:r>
    </w:p>
    <w:p>
      <w:pPr>
        <w:numPr>
          <w:ilvl w:val="0"/>
          <w:numId w:val="0"/>
        </w:numPr>
        <w:rPr>
          <w:rFonts w:hint="default" w:eastAsiaTheme="minorEastAsia"/>
          <w:b/>
          <w:i w:val="0"/>
          <w:caps w:val="0"/>
          <w:color w:val="333333"/>
          <w:spacing w:val="0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b/>
          <w:i w:val="0"/>
          <w:caps w:val="0"/>
          <w:color w:val="333333"/>
          <w:spacing w:val="0"/>
          <w:u w:val="none"/>
        </w:rPr>
      </w:pPr>
      <w:r>
        <w:rPr>
          <w:b/>
          <w:i w:val="0"/>
          <w:caps w:val="0"/>
          <w:color w:val="333333"/>
          <w:spacing w:val="0"/>
          <w:u w:val="none"/>
        </w:rPr>
        <w:t>基本参数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eastAsiaTheme="minorEastAsia"/>
          <w:b w:val="0"/>
          <w:bCs/>
          <w:i w:val="0"/>
          <w:caps w:val="0"/>
          <w:color w:val="333333"/>
          <w:spacing w:val="0"/>
          <w:u w:val="none"/>
          <w:lang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本设备为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乳化液冲击扳手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外形尺寸(长x宽x高)：≤290x120x300mm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；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要求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工作介质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为：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乳化液≥1.5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矿物油N46/N48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；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产品的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额定工作压力≥32MPA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工作流量：≥22 L/min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过滤精度：≤50 μm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最大转矩：≥350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0N.m；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进液管尺寸：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配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KJ10和DN10两种接头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回液管尺寸：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配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KJ10和DN10两种接头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</w:pPr>
    </w:p>
    <w:p>
      <w:pPr>
        <w:numPr>
          <w:ilvl w:val="0"/>
          <w:numId w:val="2"/>
        </w:numP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</w:pPr>
      <w:r>
        <w:rPr>
          <w:b/>
          <w:i w:val="0"/>
          <w:caps w:val="0"/>
          <w:color w:val="333333"/>
          <w:spacing w:val="0"/>
          <w:u w:val="none"/>
        </w:rPr>
        <w:t>基本要求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产品技术和质量必须是世界先进或达到世界先进水平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所有项目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必须符合国家相关标准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设备的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最大转矩：3500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N.m,可安装或轻松拆卸M42螺母，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最大工作压力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32.0MPa,在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31.5MPa高压下能长时间安全稳定工作。设备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带换向手柄，具有正反转，既可用于安装，又可用于拆卸，一机两用。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设备的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工作介质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为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乳化液或矿物油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设备具备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重量轻，整机重量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不大于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于1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1.0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Kg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操纵灵活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，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打击机构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为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双锤打击机构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如提供的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乳化液冲击扳手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是进口设备，要求制造厂商真实可查，并提供进口报关单、原产地证明等文件且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取得中国MA煤安标志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证书；</w:t>
      </w:r>
    </w:p>
    <w:p>
      <w:pPr>
        <w:numPr>
          <w:ilvl w:val="0"/>
          <w:numId w:val="0"/>
        </w:numPr>
        <w:rPr>
          <w:b w:val="0"/>
          <w:bCs/>
          <w:i w:val="0"/>
          <w:caps w:val="0"/>
          <w:color w:val="333333"/>
          <w:spacing w:val="0"/>
          <w:u w:val="none"/>
        </w:rPr>
      </w:pP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cstheme="minorEastAsia"/>
          <w:b/>
          <w:bCs w:val="0"/>
          <w:sz w:val="21"/>
          <w:szCs w:val="21"/>
          <w:lang w:eastAsia="zh-CN"/>
        </w:rPr>
      </w:pPr>
      <w:r>
        <w:rPr>
          <w:b/>
          <w:i w:val="0"/>
          <w:caps w:val="0"/>
          <w:color w:val="333333"/>
          <w:spacing w:val="0"/>
          <w:u w:val="none"/>
        </w:rPr>
        <w:t>其他或环境要求：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eastAsiaTheme="minor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（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一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）、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使用环境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  <w:u w:val="none"/>
          <w:lang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设备工作环境周围环境温度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为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</w:rPr>
        <w:t>-10℃至＋45℃</w:t>
      </w:r>
      <w:r>
        <w:rPr>
          <w:rFonts w:hint="eastAsia" w:ascii="宋体" w:hAnsi="宋体"/>
          <w:szCs w:val="21"/>
          <w:u w:val="none"/>
          <w:lang w:eastAsia="zh-CN"/>
        </w:rPr>
        <w:t>，</w:t>
      </w:r>
      <w:r>
        <w:rPr>
          <w:rFonts w:hint="eastAsia" w:ascii="宋体" w:hAnsi="宋体"/>
          <w:szCs w:val="21"/>
          <w:u w:val="none"/>
          <w:lang w:val="en-US" w:eastAsia="zh-CN"/>
        </w:rPr>
        <w:t>在井下使用，具备</w:t>
      </w:r>
      <w:r>
        <w:rPr>
          <w:rFonts w:hint="eastAsia" w:ascii="宋体" w:hAnsi="宋体"/>
          <w:szCs w:val="21"/>
          <w:u w:val="none"/>
        </w:rPr>
        <w:t>井下设备的安装或拆卸</w:t>
      </w:r>
      <w:r>
        <w:rPr>
          <w:rFonts w:hint="eastAsia" w:ascii="宋体" w:hAnsi="宋体"/>
          <w:szCs w:val="21"/>
          <w:u w:val="none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eastAsia="zh-CN"/>
        </w:rPr>
        <w:t>、</w:t>
      </w: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其他要求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1、所有为设备的安装、试运行、质保期内和质保期后1年必备的备件、消耗品，包括专用工具、仪器、仪表等，在设备交货时提供，推迟的交货期将按照设备推迟交货计算。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2、中标方应提供完整备件手册、备件件号、数量、规格型号，随同设备发货。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3、中标方应保证所有零部件均有唯一编码，如属外购标准件，要求必须按照原厂家编码执行。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4、中标方还应进一步提供设备上的所需的备件、易耗品及标准件的货源地，包括润滑油脂。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5、设备采用的外购、外协件应提供原产地证明及检验合格证书。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6、如因为中标人提供1年期备件明细不准确，导致招标人方误采购或按明细提供数量不足以满足生产需求，中标人应免费提供相应的备件。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7、中标人应保证长期以最优惠的价格供给易损件和备件。如果备件发生设计变更，应将变更信息及时通知招标人。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8、中标人备件价格在设备开始使用的3年内必须维持稳定。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9、在5年内，因中标人技术升级导致部分备件不能提供时，中标人要免费为用户升级设备。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10、5年后在备件停止生产的情况下，中标人应事先将要停止生产的计划通知招标人，使招标人有足够的时间采购所需的备件。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11、5年后在备件停止生产后，如果招标人要求，中标人应免费向买方提供备件的蓝图、图纸和规格。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 w:val="0"/>
          <w:i w:val="0"/>
          <w:caps w:val="0"/>
          <w:color w:val="333333"/>
          <w:spacing w:val="0"/>
          <w:u w:val="none"/>
        </w:rPr>
      </w:pPr>
      <w:r>
        <w:rPr>
          <w:rFonts w:hint="eastAsia"/>
          <w:b/>
          <w:bCs w:val="0"/>
          <w:i w:val="0"/>
          <w:caps w:val="0"/>
          <w:color w:val="333333"/>
          <w:spacing w:val="0"/>
          <w:u w:val="none"/>
          <w:lang w:val="en-US" w:eastAsia="zh-CN"/>
        </w:rPr>
        <w:t>五、</w:t>
      </w:r>
      <w:r>
        <w:rPr>
          <w:rFonts w:hint="eastAsia"/>
          <w:b/>
          <w:bCs w:val="0"/>
          <w:i w:val="0"/>
          <w:caps w:val="0"/>
          <w:color w:val="333333"/>
          <w:spacing w:val="0"/>
          <w:u w:val="none"/>
        </w:rPr>
        <w:t>质量保证、付款方式及售后要求：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1、同款产品在国家能源使用不低于1年，使用良好并提供使用报告，产品质保期自投用起保质期为一年，保质期内免费维护。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2、铭牌上的内容应完整、清晰，且至少应包括以下信息：制造商名称或注册商标、产品名称及型号、产品编号或产品批次号（表面积有限的设备除外）、安全标志编号、出厂日期。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3、产品到矿后，供应商与矿方人员共同验收，存在的质量问题由供应商负责解决。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4、安装时，供应商派技术人员到矿方现场免费指导安装、调试，并负责现场培训操作维护人员。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5、供应商负责将所购买的产品送到矿内，运输过程中对设备进行防护，避免因防护不到位导致损坏。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6、供应商提供技术资料要求产品到矿后附带中文版使用说明书。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7、矿方如需现场维护，供应商接到通知起12小时到现场处理。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  <w:t>8、本设备技术规格书提出的是最低限度的技术要求，并未对一切技术细节作出规定，也未充分引述有关标准和规范的条文，出卖人应提供符合本规格书和工业标准的优质产品。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  <w:r>
        <w:rPr>
          <w:rFonts w:hint="eastAsia"/>
          <w:b/>
          <w:bCs w:val="0"/>
          <w:i w:val="0"/>
          <w:caps w:val="0"/>
          <w:color w:val="333333"/>
          <w:spacing w:val="0"/>
          <w:u w:val="none"/>
          <w:lang w:val="en-US" w:eastAsia="zh-CN"/>
        </w:rPr>
        <w:t>交货地点：甲方单位或施工现场指定地点交货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b w:val="0"/>
          <w:bCs/>
          <w:i w:val="0"/>
          <w:caps w:val="0"/>
          <w:color w:val="333333"/>
          <w:spacing w:val="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9D32D"/>
    <w:multiLevelType w:val="singleLevel"/>
    <w:tmpl w:val="8769D3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6C6429"/>
    <w:multiLevelType w:val="singleLevel"/>
    <w:tmpl w:val="D56C64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CC851A"/>
    <w:multiLevelType w:val="singleLevel"/>
    <w:tmpl w:val="E0CC85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DY3MjBjNGU2YmI5MGM1OTYxZGI0ZjYxNmM5OTMifQ=="/>
  </w:docVars>
  <w:rsids>
    <w:rsidRoot w:val="267C29CA"/>
    <w:rsid w:val="08786162"/>
    <w:rsid w:val="09601B53"/>
    <w:rsid w:val="10735085"/>
    <w:rsid w:val="120A2624"/>
    <w:rsid w:val="15DD2016"/>
    <w:rsid w:val="168A72E0"/>
    <w:rsid w:val="245D5B4F"/>
    <w:rsid w:val="263B0749"/>
    <w:rsid w:val="26493D3D"/>
    <w:rsid w:val="267C29CA"/>
    <w:rsid w:val="3CC44F2E"/>
    <w:rsid w:val="3F7B6444"/>
    <w:rsid w:val="42E831AE"/>
    <w:rsid w:val="45E74EF6"/>
    <w:rsid w:val="4BC65E67"/>
    <w:rsid w:val="52EE2AEA"/>
    <w:rsid w:val="556165FA"/>
    <w:rsid w:val="59BB12F3"/>
    <w:rsid w:val="5BC73BF6"/>
    <w:rsid w:val="5E504C0B"/>
    <w:rsid w:val="5E5B72EA"/>
    <w:rsid w:val="6F80547E"/>
    <w:rsid w:val="72866BDC"/>
    <w:rsid w:val="76785CAF"/>
    <w:rsid w:val="7A6D07AE"/>
    <w:rsid w:val="7C0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1513</Characters>
  <Lines>0</Lines>
  <Paragraphs>0</Paragraphs>
  <TotalTime>3</TotalTime>
  <ScaleCrop>false</ScaleCrop>
  <LinksUpToDate>false</LinksUpToDate>
  <CharactersWithSpaces>1515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2022-09-28T07:21:00Z</dcterms:created>
  <dc:creator>一面道</dc:creator>
  <cp:lastModifiedBy>一面道</cp:lastModifiedBy>
  <dcterms:modified xsi:type="dcterms:W3CDTF">2022-12-19T07:40:03Z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D98295BA4E4F4B2091614C86AE84E8CA</vt:lpwstr>
  </property>
</Properties>
</file>